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申报材料说明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一、深度困难职工申报材料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4.职工本人及家庭成员申报之日前连续12个月（2024年4月-2025年3月）的家庭收入及刚性支出佐证材料（如职工本人及家庭成员工资收入的银行流水单，无工作的家庭成员需所在街道（居委会）</w:t>
      </w:r>
      <w:r>
        <w:rPr>
          <w:rFonts w:hint="eastAsia" w:ascii="仿宋_GB2312" w:hAnsi="仿宋_GB2312" w:eastAsia="仿宋_GB2312" w:cs="仿宋_GB2312"/>
          <w:kern w:val="2"/>
          <w:sz w:val="32"/>
          <w:szCs w:val="32"/>
          <w:highlight w:val="none"/>
          <w:lang w:val="en-US" w:eastAsia="zh-CN" w:bidi="ar-SA"/>
        </w:rPr>
        <w:t>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5.职工家庭为低保家庭的需提供：职工户籍所在地民政部门颁发的低保证复印件（职工本人照片页与注册页，证件必须包含职工本人且在有效注册期内），并注明月领取救助金具体金额；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职工本人或家庭成员残疾的需提供：残疾人证明；申报之日前连续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个月用于康复治疗和长期照料的费用单据</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子女上学造成家庭生活困难的需提供：</w:t>
      </w:r>
      <w:r>
        <w:rPr>
          <w:rFonts w:hint="eastAsia" w:ascii="仿宋_GB2312" w:hAnsi="仿宋_GB2312" w:eastAsia="仿宋_GB2312" w:cs="仿宋_GB2312"/>
          <w:kern w:val="2"/>
          <w:sz w:val="32"/>
          <w:szCs w:val="32"/>
          <w:lang w:val="en-US" w:eastAsia="zh-CN" w:bidi="ar-SA"/>
        </w:rPr>
        <w:t>学生证（卡）复印件或就学证明（学生证须注册章齐全）、</w:t>
      </w:r>
      <w:r>
        <w:rPr>
          <w:rFonts w:hint="eastAsia" w:ascii="仿宋_GB2312" w:hAnsi="Times New Roman" w:eastAsia="仿宋_GB2312"/>
          <w:sz w:val="32"/>
          <w:szCs w:val="32"/>
        </w:rPr>
        <w:t>近期学费、住宿费、必要长途路费等单据复印件</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困难职工家庭租住当地人均住房面积以内房屋的费用证明</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11.</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12.职工所在单位基层工会需提交：困难职工入户调查表（附件4）、基层工会评议记录表（附件5）、公示原件（附件6）及公示影像资料、临时致困职工申请报表（附件7）、电子版申请汇总表（附件8）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二、相对困难职工申报材料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4.职工本人及家庭成员申报之日前连续12个月（2024年4月-2025年3月）的家庭收入及刚性支出佐证材料（如工资收入的银行流水单，无工作的家庭成员，</w:t>
      </w:r>
      <w:r>
        <w:rPr>
          <w:rFonts w:hint="eastAsia" w:ascii="仿宋_GB2312" w:hAnsi="仿宋_GB2312" w:eastAsia="仿宋_GB2312" w:cs="仿宋_GB2312"/>
          <w:kern w:val="2"/>
          <w:sz w:val="32"/>
          <w:szCs w:val="32"/>
          <w:highlight w:val="none"/>
          <w:lang w:val="en-US" w:eastAsia="zh-CN" w:bidi="ar-SA"/>
        </w:rPr>
        <w:t>需所在街道（居委会）开具失业证明（京籍户口）、社保中心开具灵活就业证明（外省籍户口）或居（村）委会（农业户口）开具困难证明或无收入证明）；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5.职工家庭为低收入家庭的需提供：职工户籍所在地民政部门颁发的低收入证复印件（职工本人照片页与注册页，证件必须包含职工本人且在有效注册期内），并注明月领取救助金具体金额；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职工本人或家庭成员残疾的需提供：残疾人证明；申报之日前连续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个月用于康复治疗和长期照料的费用单据</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子女上学造成家庭生活困难的需提供：</w:t>
      </w:r>
      <w:r>
        <w:rPr>
          <w:rFonts w:hint="eastAsia" w:ascii="仿宋_GB2312" w:hAnsi="仿宋_GB2312" w:eastAsia="仿宋_GB2312" w:cs="仿宋_GB2312"/>
          <w:kern w:val="2"/>
          <w:sz w:val="32"/>
          <w:szCs w:val="32"/>
          <w:lang w:val="en-US" w:eastAsia="zh-CN" w:bidi="ar-SA"/>
        </w:rPr>
        <w:t>学生证（卡）复印件或就学证明（学生证须注册章齐全）、</w:t>
      </w:r>
      <w:r>
        <w:rPr>
          <w:rFonts w:hint="eastAsia" w:ascii="仿宋_GB2312" w:hAnsi="Times New Roman" w:eastAsia="仿宋_GB2312"/>
          <w:sz w:val="32"/>
          <w:szCs w:val="32"/>
        </w:rPr>
        <w:t>近期学费、住宿费、必要长途路费等单据复印件</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10.</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11.职工所在单位基层工会需提交：困难职工入户调查表（附件4）、基层工会评议记录表（附件6）、公示原件（附件7）及公示影像资料、电子版申请汇总表（附件8）。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三、意外致困职工申报条件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4.职工本人及家庭成员申报之日前连续12个月（2024年4月-2025年3月）的家庭收入及刚性支出佐证材料（如工资收入的银行流水单，无工作的家庭成员，</w:t>
      </w:r>
      <w:r>
        <w:rPr>
          <w:rFonts w:hint="eastAsia" w:ascii="仿宋_GB2312" w:hAnsi="仿宋_GB2312" w:eastAsia="仿宋_GB2312" w:cs="仿宋_GB2312"/>
          <w:kern w:val="2"/>
          <w:sz w:val="32"/>
          <w:szCs w:val="32"/>
          <w:highlight w:val="none"/>
          <w:lang w:val="en-US" w:eastAsia="zh-CN" w:bidi="ar-SA"/>
        </w:rPr>
        <w:t>需所在街道（居委会）开具失业证明（京籍户口）、社保中心开具灵活就业证明（外省籍户口）或居（村）委会（农业户口）开具困难证明或无收入证明）；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5.家庭拥有应急之用的货币财产总额佐证材料；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华文仿宋" w:eastAsia="仿宋_GB2312" w:cstheme="minorBidi"/>
          <w:kern w:val="2"/>
          <w:sz w:val="32"/>
          <w:szCs w:val="32"/>
        </w:rPr>
        <w:t>自然灾害、重大安全事故、重大疫情、社会安全等重大事件中负伤致残、染病或牺牲的职工家庭</w:t>
      </w:r>
      <w:r>
        <w:rPr>
          <w:rFonts w:hint="eastAsia" w:ascii="仿宋_GB2312" w:hAnsi="华文仿宋" w:eastAsia="仿宋_GB2312" w:cstheme="minorBidi"/>
          <w:kern w:val="2"/>
          <w:sz w:val="32"/>
          <w:szCs w:val="32"/>
          <w:lang w:val="en-US" w:eastAsia="zh-CN"/>
        </w:rPr>
        <w:t>需提供相关佐证材料；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8.</w:t>
      </w:r>
      <w:r>
        <w:rPr>
          <w:rFonts w:hint="eastAsia" w:ascii="仿宋_GB2312" w:hAnsi="华文仿宋" w:eastAsia="仿宋_GB2312" w:cstheme="minorBidi"/>
          <w:kern w:val="2"/>
          <w:sz w:val="32"/>
          <w:szCs w:val="32"/>
        </w:rPr>
        <w:t>因发生自然灾害或重大安全事故、交通事故造成重大人身伤害或住宅、家庭生活必需用品损毁严重，导致基本生活暂无着落或暂时出现严重困难的职工家庭</w:t>
      </w:r>
      <w:r>
        <w:rPr>
          <w:rFonts w:hint="eastAsia" w:ascii="仿宋_GB2312" w:hAnsi="Times New Roman" w:eastAsia="仿宋_GB2312"/>
          <w:sz w:val="32"/>
          <w:szCs w:val="32"/>
        </w:rPr>
        <w:t>需提供</w:t>
      </w:r>
      <w:r>
        <w:rPr>
          <w:rFonts w:hint="eastAsia" w:ascii="仿宋_GB2312" w:hAnsi="Times New Roman" w:eastAsia="仿宋_GB2312"/>
          <w:sz w:val="32"/>
          <w:szCs w:val="32"/>
          <w:lang w:val="en-US" w:eastAsia="zh-CN"/>
        </w:rPr>
        <w:t>相关佐证材料；</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10.</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11.职工所在单位基层工会需提交：困难职工入户调查表（附件4）、基层工会评议记录表（附件5）、公示原件（附件6）及公示影像资料、电子版申请汇总表（附件8）。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四、临时致困职工申报材料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1.《临时致困职工申报表》（附件</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），须职工本人签字，</w:t>
      </w:r>
      <w:r>
        <w:rPr>
          <w:rFonts w:hint="eastAsia" w:ascii="仿宋_GB2312" w:hAnsi="仿宋_GB2312" w:eastAsia="仿宋_GB2312" w:cs="仿宋_GB2312"/>
          <w:kern w:val="2"/>
          <w:sz w:val="32"/>
          <w:szCs w:val="32"/>
          <w:lang w:val="en-US" w:eastAsia="zh-CN" w:bidi="ar-SA"/>
        </w:rPr>
        <w:t>职工所在单位基层工会加</w:t>
      </w:r>
      <w:r>
        <w:rPr>
          <w:rFonts w:hint="default" w:ascii="仿宋_GB2312" w:hAnsi="仿宋_GB2312" w:eastAsia="仿宋_GB2312" w:cs="仿宋_GB2312"/>
          <w:kern w:val="2"/>
          <w:sz w:val="32"/>
          <w:szCs w:val="32"/>
          <w:lang w:val="en-US" w:eastAsia="zh-CN" w:bidi="ar-SA"/>
        </w:rPr>
        <w:t>盖工会</w:t>
      </w:r>
      <w:r>
        <w:rPr>
          <w:rFonts w:hint="eastAsia" w:ascii="仿宋_GB2312" w:hAnsi="仿宋_GB2312" w:eastAsia="仿宋_GB2312" w:cs="仿宋_GB2312"/>
          <w:kern w:val="2"/>
          <w:sz w:val="32"/>
          <w:szCs w:val="32"/>
          <w:lang w:val="en-US" w:eastAsia="zh-CN" w:bidi="ar-SA"/>
        </w:rPr>
        <w:t>公</w:t>
      </w:r>
      <w:r>
        <w:rPr>
          <w:rFonts w:hint="default" w:ascii="仿宋_GB2312" w:hAnsi="仿宋_GB2312" w:eastAsia="仿宋_GB2312" w:cs="仿宋_GB2312"/>
          <w:kern w:val="2"/>
          <w:sz w:val="32"/>
          <w:szCs w:val="32"/>
          <w:lang w:val="en-US" w:eastAsia="zh-CN" w:bidi="ar-SA"/>
        </w:rPr>
        <w:t>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3.职工本人及家庭成员申报之日前连续12个月（2024年4月-2025年3月）的家庭收入佐证材料（如工资收入的银行流水单，无工作的家庭成员，需所在居</w:t>
      </w:r>
      <w:r>
        <w:rPr>
          <w:rFonts w:hint="eastAsia" w:ascii="仿宋_GB2312" w:hAnsi="仿宋_GB2312" w:eastAsia="仿宋_GB2312" w:cs="仿宋_GB2312"/>
          <w:kern w:val="2"/>
          <w:sz w:val="32"/>
          <w:szCs w:val="32"/>
          <w:highlight w:val="none"/>
          <w:lang w:val="en-US" w:eastAsia="zh-CN" w:bidi="ar-SA"/>
        </w:rPr>
        <w:t>（村）委会或相关单位开具困难证明或无收入证明）；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w:t>
      </w:r>
      <w:r>
        <w:rPr>
          <w:rFonts w:hint="eastAsia" w:ascii="仿宋_GB2312" w:hAnsi="Times New Roman" w:eastAsia="仿宋_GB2312"/>
          <w:sz w:val="32"/>
          <w:szCs w:val="32"/>
          <w:lang w:val="en-US" w:eastAsia="zh-CN"/>
        </w:rPr>
        <w:t>诊断证明；</w:t>
      </w:r>
      <w:r>
        <w:rPr>
          <w:rFonts w:hint="eastAsia" w:ascii="仿宋_GB2312" w:hAnsi="仿宋_GB2312" w:eastAsia="仿宋_GB2312" w:cs="仿宋_GB2312"/>
          <w:kern w:val="2"/>
          <w:sz w:val="32"/>
          <w:szCs w:val="32"/>
          <w:lang w:val="en-US" w:eastAsia="zh-CN" w:bidi="ar-SA"/>
        </w:rPr>
        <w:t>申报之日前连续12个月的医药费单据（提交复印件即可，标记出自付部分并核算出金额，自付部分须在1.5万元(含）以上3万元（不含）以下，</w:t>
      </w:r>
      <w:r>
        <w:rPr>
          <w:rFonts w:hint="default" w:ascii="仿宋_GB2312" w:hAnsi="仿宋_GB2312" w:eastAsia="仿宋_GB2312" w:cs="仿宋_GB2312"/>
          <w:kern w:val="2"/>
          <w:sz w:val="32"/>
          <w:szCs w:val="32"/>
          <w:lang w:val="en-US" w:eastAsia="zh-CN" w:bidi="ar-SA"/>
        </w:rPr>
        <w:t>自费部分不计算在内</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职工本人或家庭成员残疾的需提供</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残疾证复印件</w:t>
      </w:r>
      <w:r>
        <w:rPr>
          <w:rFonts w:hint="eastAsia" w:ascii="仿宋_GB2312" w:hAnsi="仿宋_GB2312" w:eastAsia="仿宋_GB2312" w:cs="仿宋_GB2312"/>
          <w:kern w:val="2"/>
          <w:sz w:val="32"/>
          <w:szCs w:val="32"/>
          <w:lang w:val="en-US" w:eastAsia="zh-CN" w:bidi="ar-SA"/>
        </w:rPr>
        <w:t>（残疾等级在四级及以上）</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7.</w:t>
      </w:r>
      <w:r>
        <w:rPr>
          <w:rFonts w:hint="default" w:ascii="仿宋_GB2312" w:hAnsi="仿宋_GB2312" w:eastAsia="仿宋_GB2312" w:cs="仿宋_GB2312"/>
          <w:kern w:val="2"/>
          <w:sz w:val="32"/>
          <w:szCs w:val="32"/>
          <w:lang w:val="en-US" w:eastAsia="zh-CN" w:bidi="ar-SA"/>
        </w:rPr>
        <w:t>职工本人工会会员互助服务卡复印件</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8.职工所在单位基层工会需提交：基层工会评议记录表（附件5）、公示原件（附件6）及公示影像资料、电子版申请汇总表（附件8）。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五、相关名词解释</w:t>
      </w:r>
    </w:p>
    <w:p>
      <w:pPr>
        <w:tabs>
          <w:tab w:val="left" w:pos="7380"/>
          <w:tab w:val="left" w:pos="7560"/>
          <w:tab w:val="left" w:pos="7740"/>
        </w:tabs>
        <w:adjustRightInd w:val="0"/>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职工家庭收入和刚性支出核算指标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1.职工家庭总人口核算指标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原则上以</w:t>
      </w:r>
      <w:r>
        <w:rPr>
          <w:rFonts w:hint="eastAsia" w:ascii="仿宋_GB2312" w:hAnsi="仿宋" w:eastAsia="仿宋_GB2312"/>
          <w:sz w:val="32"/>
          <w:szCs w:val="32"/>
        </w:rPr>
        <w:t>户籍为单位且常年共同生活的人口计算，或以虽不在同一户籍但具有赡养、扶养、抚养或收养关系且共同生活的人口计算。</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2.职工家庭收入核算指标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工家庭收入是指家庭在申报之日前12个月内获得的全部现金及实物收入，包括工资性收入、经营净收入、财产净收入、转移净收入以及其他应当计入家庭收入的项目。国家规定的优待抚恤金、计划生育奖励，扶助金、奖学金、见义勇为等奖励性补助及各类社会救助款物等不计入家庭收入。中央确定的城乡居民基本养老保险基础养老金</w:t>
      </w:r>
      <w:r>
        <w:rPr>
          <w:rFonts w:hint="eastAsia" w:ascii="仿宋_GB2312" w:hAnsi="仿宋" w:eastAsia="仿宋_GB2312"/>
          <w:sz w:val="32"/>
          <w:szCs w:val="32"/>
        </w:rPr>
        <w:t>，暂不计入家庭收入。</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_GB2312" w:eastAsia="仿宋_GB2312" w:cs="仿宋_GB2312"/>
          <w:b w:val="0"/>
          <w:bCs w:val="0"/>
          <w:kern w:val="2"/>
          <w:sz w:val="32"/>
          <w:szCs w:val="32"/>
          <w:lang w:val="en-US" w:eastAsia="zh-CN" w:bidi="ar-SA"/>
        </w:rPr>
        <w:t>（1）工资性收入。工资性收入指就业人员通过各种途径得到的全部劳动报酬和各种福利，包括因任职或者受雇而取得的工资、薪金、奖金、劳动分红、津贴、补贴以及与任职或者受雇有关的其他所得等。工资性收入参照劳动合同认定；没有劳动合同的，</w:t>
      </w:r>
      <w:r>
        <w:rPr>
          <w:rFonts w:hint="eastAsia" w:ascii="仿宋_GB2312" w:hAnsi="仿宋" w:eastAsia="仿宋_GB2312"/>
          <w:sz w:val="32"/>
          <w:szCs w:val="32"/>
        </w:rPr>
        <w:t>通过调查就业和劳动报酬、各种福利收入认定，或根据社会保险、个人所得税、住房公积金的缴纳情况推算；对于无法推算实际工资收入的灵活就业人员，原则上按务工地最低工资标准计算其工资收入，申请人申报收入高于务工地最低工资标准的，以申报收入为准。</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经营净收入。</w:t>
      </w:r>
      <w:r>
        <w:rPr>
          <w:rFonts w:hint="eastAsia" w:ascii="仿宋_GB2312" w:hAnsi="仿宋" w:eastAsia="仿宋_GB2312"/>
          <w:sz w:val="32"/>
          <w:szCs w:val="32"/>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w:t>
      </w:r>
    </w:p>
    <w:p>
      <w:pPr>
        <w:tabs>
          <w:tab w:val="left" w:pos="7380"/>
          <w:tab w:val="left" w:pos="7560"/>
          <w:tab w:val="left" w:pos="7740"/>
        </w:tabs>
        <w:adjustRightInd w:val="0"/>
        <w:snapToGrid w:val="0"/>
        <w:spacing w:line="550" w:lineRule="exact"/>
        <w:rPr>
          <w:rFonts w:ascii="仿宋_GB2312" w:hAnsi="仿宋" w:eastAsia="仿宋_GB2312"/>
          <w:sz w:val="32"/>
          <w:szCs w:val="32"/>
        </w:rPr>
      </w:pPr>
      <w:r>
        <w:rPr>
          <w:rFonts w:ascii="仿宋_GB2312" w:hAnsi="仿宋" w:eastAsia="仿宋_GB2312"/>
          <w:sz w:val="32"/>
          <w:szCs w:val="32"/>
        </w:rPr>
        <w:t xml:space="preserve"> </w:t>
      </w:r>
      <w:r>
        <w:rPr>
          <w:rFonts w:ascii="仿宋_GB2312" w:hAnsi="仿宋" w:eastAsia="仿宋_GB2312"/>
          <w:b w:val="0"/>
          <w:bCs w:val="0"/>
          <w:sz w:val="32"/>
          <w:szCs w:val="32"/>
        </w:rPr>
        <w:t xml:space="preserve">  </w:t>
      </w:r>
      <w:r>
        <w:rPr>
          <w:rFonts w:hint="eastAsia" w:ascii="仿宋_GB2312" w:hAnsi="仿宋" w:eastAsia="仿宋_GB2312"/>
          <w:b w:val="0"/>
          <w:bCs w:val="0"/>
          <w:sz w:val="32"/>
          <w:szCs w:val="32"/>
        </w:rPr>
        <w:t xml:space="preserve"> </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财产净收入。</w:t>
      </w:r>
      <w:r>
        <w:rPr>
          <w:rFonts w:hint="eastAsia" w:ascii="仿宋_GB2312" w:hAnsi="仿宋" w:eastAsia="仿宋_GB2312"/>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转移净收入。</w:t>
      </w:r>
      <w:r>
        <w:rPr>
          <w:rFonts w:hint="eastAsia" w:ascii="仿宋_GB2312" w:hAnsi="仿宋" w:eastAsia="仿宋_GB2312"/>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转移支出等。转移性收入和转移性支出有实际发生数额凭证的，以凭证数额计算；有协议、裁判文书的，按照法律文书所规定的数额计算。赡养（抚养、扶养）费收入原则上按赡养（抚养、扶养）法律文书所规定的数额计算；无法律文书规定的，按赡养（抚养、扶养）义务人收入扣除户籍地最低生活保障标准之后的一定比例推算；赡养（抚养、扶养）义务人属于特困人员、最低生活保障对象、未脱贫建档立卡贫困人口、低收入家庭成员的，在计算转移净收入时不计入该赡养（抚养、扶养）义务人的赡养（抚养、扶养）费。</w:t>
      </w:r>
    </w:p>
    <w:p>
      <w:pPr>
        <w:tabs>
          <w:tab w:val="left" w:pos="7380"/>
          <w:tab w:val="left" w:pos="7560"/>
          <w:tab w:val="left" w:pos="7740"/>
        </w:tabs>
        <w:adjustRightInd w:val="0"/>
        <w:snapToGrid w:val="0"/>
        <w:spacing w:line="550" w:lineRule="exact"/>
        <w:ind w:firstLine="640" w:firstLineChars="200"/>
        <w:rPr>
          <w:rFonts w:hint="eastAsia"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其他</w:t>
      </w:r>
      <w:r>
        <w:rPr>
          <w:rFonts w:hint="eastAsia" w:ascii="仿宋_GB2312" w:hAnsi="仿宋" w:eastAsia="仿宋_GB2312"/>
          <w:sz w:val="32"/>
          <w:szCs w:val="32"/>
        </w:rPr>
        <w:t>应当计入家庭收入的项目。</w:t>
      </w:r>
    </w:p>
    <w:p>
      <w:pPr>
        <w:tabs>
          <w:tab w:val="left" w:pos="7380"/>
          <w:tab w:val="left" w:pos="7560"/>
          <w:tab w:val="left" w:pos="7740"/>
        </w:tabs>
        <w:adjustRightInd w:val="0"/>
        <w:snapToGrid w:val="0"/>
        <w:spacing w:line="55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职工家庭刚性支出核算指标</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因病费用。</w:t>
      </w:r>
      <w:r>
        <w:rPr>
          <w:rFonts w:hint="eastAsia" w:ascii="仿宋_GB2312" w:hAnsi="仿宋" w:eastAsia="仿宋_GB2312"/>
          <w:sz w:val="32"/>
          <w:szCs w:val="32"/>
        </w:rPr>
        <w:t>指家庭成员因病住院（含门诊慢性病）产生的医疗费用，按照基本医疗保险、大病保险、商业保险报销、互助保障和其他部门救助后的个人承担部分计算。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因残费用。</w:t>
      </w:r>
      <w:r>
        <w:rPr>
          <w:rFonts w:hint="eastAsia" w:ascii="仿宋_GB2312" w:hAnsi="仿宋" w:eastAsia="仿宋_GB2312"/>
          <w:sz w:val="32"/>
          <w:szCs w:val="32"/>
        </w:rPr>
        <w:t>指因残、因病用于康复治疗以及长期照料的费用。</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因学费用，</w:t>
      </w:r>
      <w:r>
        <w:rPr>
          <w:rFonts w:hint="eastAsia" w:ascii="仿宋_GB2312" w:hAnsi="仿宋" w:eastAsia="仿宋_GB2312"/>
          <w:sz w:val="32"/>
          <w:szCs w:val="32"/>
        </w:rPr>
        <w:t>指子女上学产生的费用。按照个人承担的学费、住宿费、必要长途路费扣除政府或社会资助后的实际支出。</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住房费用，</w:t>
      </w:r>
      <w:r>
        <w:rPr>
          <w:rFonts w:hint="eastAsia" w:ascii="仿宋_GB2312" w:hAnsi="仿宋" w:eastAsia="仿宋_GB2312"/>
          <w:sz w:val="32"/>
          <w:szCs w:val="32"/>
        </w:rPr>
        <w:t>指困难职工租住当地人均住房面积以内房屋的费用。</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多重支出费用，</w:t>
      </w:r>
      <w:r>
        <w:rPr>
          <w:rFonts w:hint="eastAsia" w:ascii="仿宋_GB2312" w:hAnsi="仿宋" w:eastAsia="仿宋_GB2312"/>
          <w:sz w:val="32"/>
          <w:szCs w:val="32"/>
        </w:rPr>
        <w:t>存在多重刚性支出的家庭，符合上述情况，可以累积计算。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区级以上人民政府规定的可以纳入家庭刚性支出的其他情形。</w:t>
      </w:r>
    </w:p>
    <w:p>
      <w:pPr>
        <w:tabs>
          <w:tab w:val="left" w:pos="7380"/>
          <w:tab w:val="left" w:pos="7560"/>
          <w:tab w:val="left" w:pos="7740"/>
        </w:tabs>
        <w:adjustRightInd w:val="0"/>
        <w:snapToGrid w:val="0"/>
        <w:spacing w:line="55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（二）重大疾病</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华文仿宋" w:eastAsia="仿宋_GB2312" w:cstheme="minorBidi"/>
          <w:kern w:val="2"/>
          <w:sz w:val="32"/>
          <w:szCs w:val="32"/>
        </w:rPr>
        <w:t>重大疾病病种参照中国保险行业协会制定的《重大疾病保险的疾病定义使用规范》和国家公布的重大疾病、地方罕见病病种目录</w:t>
      </w:r>
      <w:r>
        <w:rPr>
          <w:rFonts w:hint="eastAsia" w:ascii="仿宋_GB2312" w:hAnsi="华文仿宋" w:eastAsia="仿宋_GB2312" w:cstheme="minorBidi"/>
          <w:kern w:val="2"/>
          <w:sz w:val="32"/>
          <w:szCs w:val="32"/>
          <w:lang w:eastAsia="zh-CN"/>
        </w:rPr>
        <w:t>。</w:t>
      </w:r>
      <w:r>
        <w:rPr>
          <w:rFonts w:hint="eastAsia" w:ascii="仿宋_GB2312" w:hAnsi="华文仿宋" w:eastAsia="仿宋_GB2312" w:cstheme="minorBidi"/>
          <w:kern w:val="2"/>
          <w:sz w:val="32"/>
          <w:szCs w:val="32"/>
          <w:lang w:val="en-US" w:eastAsia="zh-CN"/>
        </w:rPr>
        <w:t>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rPr>
        <w:t>1.</w:t>
      </w:r>
      <w:r>
        <w:rPr>
          <w:rFonts w:hint="eastAsia" w:ascii="楷体" w:hAnsi="楷体" w:eastAsia="楷体" w:cs="楷体"/>
          <w:b/>
          <w:bCs/>
          <w:kern w:val="2"/>
          <w:sz w:val="32"/>
          <w:szCs w:val="32"/>
        </w:rPr>
        <w:t>重大疾病病种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华文仿宋" w:eastAsia="仿宋_GB2312" w:cstheme="minorBidi"/>
          <w:kern w:val="2"/>
          <w:sz w:val="32"/>
          <w:szCs w:val="32"/>
          <w:lang w:val="en-US" w:eastAsia="zh-CN"/>
        </w:rPr>
        <w:t>（1）恶性肿瘤；（2）急性心肌梗死；（3）脑中风后遗症；（4）</w:t>
      </w:r>
      <w:r>
        <w:rPr>
          <w:rFonts w:hint="eastAsia" w:ascii="仿宋_GB2312" w:hAnsi="宋体" w:eastAsia="仿宋_GB2312" w:cs="宋体"/>
          <w:sz w:val="32"/>
          <w:szCs w:val="32"/>
        </w:rPr>
        <w:t>重大器官移植术或造血干细胞移植术；</w:t>
      </w:r>
      <w:r>
        <w:rPr>
          <w:rFonts w:hint="eastAsia" w:ascii="仿宋_GB2312" w:hAnsi="宋体" w:eastAsia="仿宋_GB2312" w:cs="宋体"/>
          <w:sz w:val="32"/>
          <w:szCs w:val="32"/>
          <w:lang w:val="en-US" w:eastAsia="zh-CN"/>
        </w:rPr>
        <w:t>（5）冠状动脉搭桥术（或称冠状动脉旁路移植术）；（6）严重慢性肾衰竭；（7）</w:t>
      </w:r>
      <w:r>
        <w:rPr>
          <w:rFonts w:hint="eastAsia" w:ascii="仿宋_GB2312" w:hAnsi="宋体" w:eastAsia="仿宋_GB2312" w:cs="宋体"/>
          <w:sz w:val="32"/>
          <w:szCs w:val="32"/>
        </w:rPr>
        <w:t>多个肢体缺失；</w:t>
      </w:r>
      <w:r>
        <w:rPr>
          <w:rFonts w:hint="eastAsia" w:ascii="仿宋_GB2312" w:hAnsi="宋体" w:eastAsia="仿宋_GB2312" w:cs="宋体"/>
          <w:sz w:val="32"/>
          <w:szCs w:val="32"/>
          <w:lang w:val="en-US" w:eastAsia="zh-CN"/>
        </w:rPr>
        <w:t>（8）急性重症肝炎或亚急性重症肝炎</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（9）严重非恶性颅内肿瘤</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（10）严重慢性肝衰竭</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（11）严重脑炎后遗症或严重脑膜炎后遗症</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深度昏迷；</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rPr>
        <w:t>双耳失聪；</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双目失明；</w:t>
      </w:r>
      <w:r>
        <w:rPr>
          <w:rFonts w:hint="eastAsia" w:ascii="仿宋_GB2312" w:hAnsi="宋体" w:eastAsia="仿宋_GB2312" w:cs="宋体"/>
          <w:sz w:val="32"/>
          <w:szCs w:val="32"/>
          <w:lang w:val="en-US" w:eastAsia="zh-CN"/>
        </w:rPr>
        <w:t>（15）瘫痪；（16）心脏瓣膜手术；（17）</w:t>
      </w:r>
      <w:r>
        <w:rPr>
          <w:rFonts w:hint="eastAsia" w:ascii="仿宋_GB2312" w:hAnsi="宋体" w:eastAsia="仿宋_GB2312" w:cs="宋体"/>
          <w:sz w:val="32"/>
          <w:szCs w:val="32"/>
        </w:rPr>
        <w:t>严重阿尔茨海默病；</w:t>
      </w:r>
      <w:r>
        <w:rPr>
          <w:rFonts w:hint="eastAsia" w:ascii="仿宋_GB2312" w:hAnsi="宋体" w:eastAsia="仿宋_GB2312" w:cs="宋体"/>
          <w:sz w:val="32"/>
          <w:szCs w:val="32"/>
          <w:lang w:val="en-US" w:eastAsia="zh-CN"/>
        </w:rPr>
        <w:t>（18）严重脑损伤；（19）严重原发性帕金森病；（20）严重Ⅲ度烧伤；（21） 严重特发性肺动脉高压</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rPr>
        <w:t>严重运动神经元病；</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语言能力丧失；</w:t>
      </w:r>
      <w:r>
        <w:rPr>
          <w:rFonts w:hint="eastAsia" w:ascii="仿宋_GB2312" w:hAnsi="宋体" w:eastAsia="仿宋_GB2312" w:cs="宋体"/>
          <w:sz w:val="32"/>
          <w:szCs w:val="32"/>
          <w:lang w:val="en-US" w:eastAsia="zh-CN"/>
        </w:rPr>
        <w:t>（24）重型再生障碍性贫血；（25）主动脉手术；（26） 严重慢性呼吸衰竭；（27）严重克罗恩病；（28）严重溃疡性结肠炎。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2.国家公布的罕见病病种目录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1）21-羟化酶缺乏症；（2）白化病；（3）Alport综合征；（4）肌萎缩侧索硬化；（5）Angelman氏症候群（天使综合征）；（6）精氨酸酶缺乏症；（7）热纳综合征（窒息性胸腔失养症）；（8）非典型溶血性尿毒症；（9）自身免疫性脑炎；（10）自身免疫性垂体炎；（11）自身免疫性胰岛素受体病；（12）β-酮硫解酶缺乏症；（13）生物素酶缺乏症；（14）心脏离子通道病；（15）原发性肉碱缺乏症；（16）Castleman病；（17）腓骨肌萎缩症；（18）瓜氨酸血症；（19）先天性肾上腺发育不良；（20）先天性高胰岛素性低血糖症；（21）先天性肌无力综合征；（22）先天性肌强直（非营养不良性肌强直综合征）；（23）先天性脊柱侧弯；（24）冠状动脉扩张病；（25）先天性纯红细胞再生障碍性贫血；（26）Erdheim-Chester病；（27）法布雷病；（28）家族性地中海热；（29）范可尼贫血；（30）半乳糖血症；（31）戈谢病；（32）全身型重症肌无力；（33）Gitelman综合征；（34）戊二酸血症Ⅰ型；（35）糖原累积病（Ⅰ型、Ⅱ型）；（36）血友病；（37）肝豆状核变性；（38）遗传性血管性水肿；（39）遗传性大疱性表皮松解症；（40）遗传性果糖不耐受症；（41）遗传性低镁血症；（42）遗传性多发脑梗死性痴呆；（43）遗传性痉挛性截瘫；（44）全羧化酶合成酶缺乏症；（45）同型半胱氨酸血症；（46）纯合子家族性高胆固醇血症；（47）亨廷顿舞蹈病；（48）HHH综合征；（49）高苯丙氨酸血症；（50）低碱性磷酸酶血症；（51）低磷性佝偻病；（52）特发性心肌病；（53）特发性低促性腺激素性性腺功能减退症；（54）特发性肺动脉高压；（55）特发性肺纤维化；（56）IgG4相关性疾病；（57）先天性胆汁酸合成障碍；（58）异戊酸血症；（59）卡尔曼综合征；（60）朗格汉斯组织细胞增生症；（61）莱伦氏综合征；（62）Leber遗传性视神经病变；（63）长链3-羟酰基辅酶A脱氨酶缺乏症；（64）淋巴管肌瘤病；（65）赖氨酸尿蛋白不耐受症；（66）溶酶体酸性脂肪酶缺乏症；（67）枫糖尿病；（68）马凡综合征；（69）McCune-Albrigh综合征；（70）中联酰基辅酶A脱氢酶缺乏症；（71）甲基丙二酸血症；（72）线粒体脑肌病；（73）黏多糖贮积病；（74）多灶性运动神经病；（75）多种酰基辅酶A脱氢酶缺乏症；（76）多发性硬化；（77）多系统萎缩；（78）肌强直性营养不良；（79）N-乙酰谷氨酸合成酶缺乏症；（80）新生儿糖尿病；（81）视神经脊髓炎；（82）尼曼匹克病；（83）非综合征性耳聋；（84）Noonan综合征；（85）鸟氨酸氨甲酰基转移酶缺乏症；（86）成骨不全症（脆骨病）；（87）帕金森病（青年型、早发型）；（88）阵发性睡眠性血红蛋白尿；（89）黑斑息肉综合征；（90）苯丙酮尿症；（91）POEMS综合征；（92）卟啉病；（93）Prader-Willi综合征；（94）原发性联合免疫缺陷；（95）原发性遗传性肌张力不全；（96）原发性轻链型淀粉样变；（97）进行性家族性肝内胆汁淤积症；（98）进行性肌营养不良；（99）丙酸血症；（100）肺泡蛋白沉积症；（101）肺囊性纤维化；（102）视网膜色素变性症；（103）视网膜母细胞瘤；（104）重症先天性粒细胞缺乏症；（105）婴儿严重肌阵挛性癫痫（Dravet综合征）；（106）镰刀型细胞贫血症；（107）Silver-Russell综合征；（108）谷固醇血症；（109）脊髓延髓肌萎缩症（肯尼迪病）；（110）脊髓性肌萎缩症；（111）脊髓小脑性共济失调；（112）系统性硬化病；（113）四氢生物蝶呤缺乏症；（114）结节性硬化病；（115）原发性硌氨酸血症；（116）极长链酰基辅酶A脱氢酶缺乏症；（117）威廉姆斯综合征；（118）湿疹血小板减少伴免疫缺陷综合征；（119）X-连锁无丙种球蛋白血症；（120）X-连锁肾上腺脑白质营养不良；（121）X-连锁淋巴增生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（三）货币财产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heme="minorBidi"/>
          <w:kern w:val="2"/>
          <w:sz w:val="32"/>
          <w:szCs w:val="32"/>
          <w:lang w:val="en-US" w:eastAsia="zh-CN"/>
        </w:rPr>
      </w:pPr>
      <w:r>
        <w:rPr>
          <w:rFonts w:hint="eastAsia" w:ascii="仿宋_GB2312" w:hAnsi="华文仿宋" w:eastAsia="仿宋_GB2312" w:cstheme="minorBidi"/>
          <w:b w:val="0"/>
          <w:bCs w:val="0"/>
          <w:kern w:val="2"/>
          <w:sz w:val="32"/>
          <w:szCs w:val="32"/>
          <w:lang w:val="en-US" w:eastAsia="zh-CN"/>
        </w:rPr>
        <w:t>货币财产包括:1.</w:t>
      </w:r>
      <w:r>
        <w:rPr>
          <w:rFonts w:hint="eastAsia" w:ascii="仿宋_GB2312" w:hAnsi="华文仿宋" w:eastAsia="仿宋_GB2312" w:cstheme="minorBidi"/>
          <w:kern w:val="2"/>
          <w:sz w:val="32"/>
          <w:szCs w:val="32"/>
          <w:lang w:val="en-US" w:eastAsia="zh-CN"/>
        </w:rPr>
        <w:t>现金、存款、资产管理产品、有价证券等；2.商业保险；3.作为企业投资人认缴的出资额；4.股权、股份、债权；5.所在区民政部门规定的需要计入认定范围的其他货币财产。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（四）人均消费支出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cstheme="minorBidi"/>
          <w:kern w:val="2"/>
          <w:sz w:val="32"/>
          <w:szCs w:val="32"/>
          <w:lang w:val="en-US" w:eastAsia="zh-CN"/>
        </w:rPr>
      </w:pPr>
      <w:r>
        <w:rPr>
          <w:rFonts w:hint="eastAsia" w:ascii="仿宋_GB2312" w:hAnsi="华文仿宋" w:eastAsia="仿宋_GB2312" w:cstheme="minorBidi"/>
          <w:kern w:val="2"/>
          <w:sz w:val="32"/>
          <w:szCs w:val="32"/>
          <w:lang w:val="en-US" w:eastAsia="zh-CN"/>
        </w:rPr>
        <w:t>人均消费支出是指居民用于满足家庭日常生活消费的全部支出，包括购买实物支出和服务性消费支出。消费支出按商品和服务的用途可分为食品、衣着、家庭设备用品及服务、医疗保健、交通和通讯、娱乐教育文化服务、居住、杂项商品和服务等八大类。根据国家统计局数据显示，</w:t>
      </w:r>
      <w:bookmarkStart w:id="0" w:name="OLE_LINK1"/>
      <w:r>
        <w:rPr>
          <w:rFonts w:hint="eastAsia" w:ascii="仿宋_GB2312" w:hAnsi="华文仿宋" w:eastAsia="仿宋_GB2312" w:cstheme="minorBidi"/>
          <w:kern w:val="2"/>
          <w:sz w:val="32"/>
          <w:szCs w:val="32"/>
          <w:highlight w:val="none"/>
          <w:lang w:val="en-US" w:eastAsia="zh-CN"/>
        </w:rPr>
        <w:t>2024年北京市居民人均消费支出为49748元。</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（五）人均住房面积</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华文仿宋" w:eastAsia="仿宋_GB2312" w:cstheme="minorBidi"/>
          <w:kern w:val="2"/>
          <w:sz w:val="32"/>
          <w:szCs w:val="32"/>
          <w:lang w:val="en-US" w:eastAsia="zh-CN"/>
        </w:rPr>
      </w:pPr>
      <w:r>
        <w:rPr>
          <w:rFonts w:hint="eastAsia" w:ascii="楷体" w:hAnsi="楷体" w:eastAsia="楷体" w:cs="楷体"/>
          <w:b w:val="0"/>
          <w:bCs w:val="0"/>
          <w:kern w:val="2"/>
          <w:sz w:val="32"/>
          <w:szCs w:val="32"/>
          <w:lang w:val="en-US" w:eastAsia="zh-CN"/>
        </w:rPr>
        <w:t xml:space="preserve">    </w:t>
      </w:r>
      <w:r>
        <w:rPr>
          <w:rFonts w:hint="eastAsia" w:ascii="仿宋_GB2312" w:hAnsi="华文仿宋" w:eastAsia="仿宋_GB2312" w:cstheme="minorBidi"/>
          <w:kern w:val="2"/>
          <w:sz w:val="32"/>
          <w:szCs w:val="32"/>
          <w:lang w:val="en-US" w:eastAsia="zh-CN"/>
        </w:rPr>
        <w:t>人均住房面积包括人均住房居住面积和人均住房建筑面积，居住面积指的是自己的房子的实际使用面积，指的是自己家住房套内面积，而建筑面积指的是自己家房产证上的标注面积，内含公摊等。人均住宅建筑面积是指按居住人口计算的平均每人拥有的住宅建筑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jk2ZjBjMTVmZmRhZTZmNjNiZjRhMzlkMTVhNzMifQ=="/>
  </w:docVars>
  <w:rsids>
    <w:rsidRoot w:val="00000000"/>
    <w:rsid w:val="02253080"/>
    <w:rsid w:val="024A3A76"/>
    <w:rsid w:val="02B1435F"/>
    <w:rsid w:val="02E132C9"/>
    <w:rsid w:val="04F05A45"/>
    <w:rsid w:val="04FC43EA"/>
    <w:rsid w:val="060A2B37"/>
    <w:rsid w:val="06E1499F"/>
    <w:rsid w:val="073E7340"/>
    <w:rsid w:val="097D5CD5"/>
    <w:rsid w:val="0AE242A2"/>
    <w:rsid w:val="0C415CD0"/>
    <w:rsid w:val="0D2564A8"/>
    <w:rsid w:val="0D555326"/>
    <w:rsid w:val="125D2E06"/>
    <w:rsid w:val="12B30EA2"/>
    <w:rsid w:val="130B7EEE"/>
    <w:rsid w:val="13FA068E"/>
    <w:rsid w:val="14EF3F6B"/>
    <w:rsid w:val="15145780"/>
    <w:rsid w:val="15E13D5F"/>
    <w:rsid w:val="165A3666"/>
    <w:rsid w:val="171B2DF6"/>
    <w:rsid w:val="195E346D"/>
    <w:rsid w:val="19962C07"/>
    <w:rsid w:val="1A2E0F85"/>
    <w:rsid w:val="1AD3714C"/>
    <w:rsid w:val="1B4A1EFB"/>
    <w:rsid w:val="1B8A054A"/>
    <w:rsid w:val="1D1A692E"/>
    <w:rsid w:val="1DB45D52"/>
    <w:rsid w:val="1E817E70"/>
    <w:rsid w:val="1FCA4281"/>
    <w:rsid w:val="1FD058F4"/>
    <w:rsid w:val="1FDE1E55"/>
    <w:rsid w:val="20256A93"/>
    <w:rsid w:val="20474C5B"/>
    <w:rsid w:val="208D6343"/>
    <w:rsid w:val="20DB1848"/>
    <w:rsid w:val="21E12E8E"/>
    <w:rsid w:val="24572F93"/>
    <w:rsid w:val="273F4D4C"/>
    <w:rsid w:val="28265455"/>
    <w:rsid w:val="293935AF"/>
    <w:rsid w:val="2B142367"/>
    <w:rsid w:val="2B9B6A85"/>
    <w:rsid w:val="2BFA7048"/>
    <w:rsid w:val="2D2E332E"/>
    <w:rsid w:val="2DCA2A28"/>
    <w:rsid w:val="2FD81012"/>
    <w:rsid w:val="31282793"/>
    <w:rsid w:val="319B473B"/>
    <w:rsid w:val="31E3055C"/>
    <w:rsid w:val="32301FF4"/>
    <w:rsid w:val="324F5BF1"/>
    <w:rsid w:val="32BB33BC"/>
    <w:rsid w:val="34347519"/>
    <w:rsid w:val="34514BE6"/>
    <w:rsid w:val="35A342C3"/>
    <w:rsid w:val="36377560"/>
    <w:rsid w:val="3A0A2EDE"/>
    <w:rsid w:val="3BE253E0"/>
    <w:rsid w:val="3D951C82"/>
    <w:rsid w:val="3F055FB6"/>
    <w:rsid w:val="40B97058"/>
    <w:rsid w:val="40BF3E3A"/>
    <w:rsid w:val="411D5433"/>
    <w:rsid w:val="433B593E"/>
    <w:rsid w:val="442073EE"/>
    <w:rsid w:val="44384737"/>
    <w:rsid w:val="44613C8E"/>
    <w:rsid w:val="44BC2C73"/>
    <w:rsid w:val="469D0882"/>
    <w:rsid w:val="46B04A59"/>
    <w:rsid w:val="46B75DE7"/>
    <w:rsid w:val="47C50090"/>
    <w:rsid w:val="47E56984"/>
    <w:rsid w:val="48783354"/>
    <w:rsid w:val="48A922CF"/>
    <w:rsid w:val="49AB1508"/>
    <w:rsid w:val="49CE025B"/>
    <w:rsid w:val="4A8A7E72"/>
    <w:rsid w:val="4BCE14DD"/>
    <w:rsid w:val="4C0B1396"/>
    <w:rsid w:val="50D522ED"/>
    <w:rsid w:val="511E4DFB"/>
    <w:rsid w:val="52021EE1"/>
    <w:rsid w:val="54D56135"/>
    <w:rsid w:val="55640504"/>
    <w:rsid w:val="56257421"/>
    <w:rsid w:val="571654BA"/>
    <w:rsid w:val="5898359F"/>
    <w:rsid w:val="58BC3AAA"/>
    <w:rsid w:val="59A65848"/>
    <w:rsid w:val="5A046D84"/>
    <w:rsid w:val="5A3F55AE"/>
    <w:rsid w:val="5AA75D1B"/>
    <w:rsid w:val="5B540357"/>
    <w:rsid w:val="5C86224A"/>
    <w:rsid w:val="5CDC08FF"/>
    <w:rsid w:val="5CE62B2B"/>
    <w:rsid w:val="5F64242D"/>
    <w:rsid w:val="60536729"/>
    <w:rsid w:val="60BC6A5C"/>
    <w:rsid w:val="61045C75"/>
    <w:rsid w:val="630930CF"/>
    <w:rsid w:val="636724EC"/>
    <w:rsid w:val="63A92B04"/>
    <w:rsid w:val="64DB0620"/>
    <w:rsid w:val="66442670"/>
    <w:rsid w:val="66E83943"/>
    <w:rsid w:val="67A1646B"/>
    <w:rsid w:val="68A044D6"/>
    <w:rsid w:val="69EE1271"/>
    <w:rsid w:val="6A0B17A9"/>
    <w:rsid w:val="6ADB7A47"/>
    <w:rsid w:val="6B0F76F1"/>
    <w:rsid w:val="6B9419A4"/>
    <w:rsid w:val="6C8826AB"/>
    <w:rsid w:val="6DEC27D8"/>
    <w:rsid w:val="6E8977BA"/>
    <w:rsid w:val="6FB66F2C"/>
    <w:rsid w:val="71FB4297"/>
    <w:rsid w:val="72D24928"/>
    <w:rsid w:val="74B739AC"/>
    <w:rsid w:val="75812783"/>
    <w:rsid w:val="786D1EFA"/>
    <w:rsid w:val="7C705B15"/>
    <w:rsid w:val="7F66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6293</Words>
  <Characters>6663</Characters>
  <Lines>0</Lines>
  <Paragraphs>0</Paragraphs>
  <TotalTime>26</TotalTime>
  <ScaleCrop>false</ScaleCrop>
  <LinksUpToDate>false</LinksUpToDate>
  <CharactersWithSpaces>6677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2020-10-26T03:28:00Z</dcterms:created>
  <dc:creator>liyali</dc:creator>
  <cp:lastModifiedBy>李晶</cp:lastModifiedBy>
  <cp:lastPrinted>2024-07-22T06:11:00Z</cp:lastPrinted>
  <dcterms:modified xsi:type="dcterms:W3CDTF">2025-02-18T06:53:51Z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2603F080779A4C098C0E6BE347DAFD79</vt:lpwstr>
  </property>
</Properties>
</file>