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经开区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工会心理健康大讲堂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课程清单</w:t>
      </w:r>
    </w:p>
    <w:tbl>
      <w:tblPr>
        <w:tblStyle w:val="11"/>
        <w:tblW w:w="9206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35"/>
        <w:gridCol w:w="2044"/>
        <w:gridCol w:w="375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12" w:type="dxa"/>
            <w:shd w:val="clear" w:color="auto" w:fill="FF0000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1135" w:type="dxa"/>
            <w:shd w:val="clear" w:color="auto" w:fill="FF0000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  <w:t>课程种类</w:t>
            </w:r>
          </w:p>
        </w:tc>
        <w:tc>
          <w:tcPr>
            <w:tcW w:w="2044" w:type="dxa"/>
            <w:shd w:val="clear" w:color="auto" w:fill="FF0000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  <w:t>课程介绍</w:t>
            </w:r>
          </w:p>
        </w:tc>
        <w:tc>
          <w:tcPr>
            <w:tcW w:w="3750" w:type="dxa"/>
            <w:shd w:val="clear" w:color="auto" w:fill="FF0000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  <w:t>主题</w:t>
            </w:r>
          </w:p>
        </w:tc>
        <w:tc>
          <w:tcPr>
            <w:tcW w:w="1565" w:type="dxa"/>
            <w:shd w:val="clear" w:color="auto" w:fill="FF0000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  <w:t>课程时长</w:t>
            </w:r>
          </w:p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京东朗正体 正道" w:hAnsi="京东朗正体 正道" w:eastAsia="京东朗正体 正道"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  <w:t>及形式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高效人际沟通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本系列课程帮助员工实现在职场中高效沟通，剖析常见的沟通障碍、帮助员工了解自己的沟通风格，准确的表达自己的观点，建立良好人际关系，共创和谐企业文化。</w:t>
            </w: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1-1: 成为互动达人-幸福职场专业互动技巧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讲座/参与式互动/小组练习</w:t>
            </w:r>
          </w:p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（时长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1-2：解密微表情-掌握人际交往中的主动权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1-3：非暴力沟通-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职场人不可不学的说话技巧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1-4：互联网时代如何实现高效沟通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1-5：知己知彼-进入高效沟通快车道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1-6：提升共情力-五大模型助力沟通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情绪管理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情绪也是生产力，本课程帮助职工觉察自己的情绪，了解情绪背后的需求，掌控情绪调节的方法与技巧，提升心理资本，促进身心健康，提升企业绩效。</w:t>
            </w: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2-1：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我知我心-情绪问题的识别与防护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讲座/参与式互动/小组练习</w:t>
            </w:r>
          </w:p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可组合课程</w:t>
            </w:r>
          </w:p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（时长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jc w:val="distribute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2-2：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自我关爱，用心理学和焦虑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情绪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说再见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jc w:val="distribute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2-3：如何成为一个情绪稳定的管理者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jc w:val="distribute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2-4：和情绪做朋友-实现职场沟通无障碍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jc w:val="distribute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2-5：我的情绪我做主-情绪背后的密码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jc w:val="distribute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2-6：愈见情绪 让心流动-找到你的情绪模式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3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压力管理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快速变革、竞争激烈的市场环境给企业带来了越来越大的冲击，本系列课程帮助员工应对压力，提升抗压能力，变压力为动力，建立积极的工作环境。</w:t>
            </w: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3-1：如何缓解焦虑感，控制负面情绪</w:t>
            </w:r>
          </w:p>
        </w:tc>
        <w:tc>
          <w:tcPr>
            <w:tcW w:w="1565" w:type="dxa"/>
            <w:vMerge w:val="restart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讲座/参与式互动/小组练习</w:t>
            </w:r>
          </w:p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可组合课程</w:t>
            </w:r>
          </w:p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（时长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3-2：职场高压力下如何保持前行的动力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3-3：舒压赋能-与压力共舞 与快乐同行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3-4：团体沙盘游戏助力团队化解压力 提升凝聚力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3-5：与心灵对“画”-释放压力 自我关照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3-6：职场减压大作战-给压力找出口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4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提升团队凝聚力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本系列课程通过高效赋能团队成员，提升员工潜能，助力管理者凝心聚力打造合力攻坚的高绩效团队。</w:t>
            </w: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4-1： MBTI人格-打造属于自己的职场“人设”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讲座/参与式互动/小组练习</w:t>
            </w:r>
          </w:p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（时长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4-2：快速融入团队-成为职场受欢迎的人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4-3：从冲突到机遇-打造差异化和谐团队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4-4：做高情商管理者-提升团队心理资本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4-5：DISC解读行为语言助力团队成长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4-6：提升团队跨部门合作能力-用团体沙盘游戏打造明日帝国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5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职场技能提升</w:t>
            </w:r>
          </w:p>
        </w:tc>
        <w:tc>
          <w:tcPr>
            <w:tcW w:w="2044" w:type="dxa"/>
            <w:vMerge w:val="restart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针对常见的员工在职场中需要提升的能力，提升员工的职业素质水平，通过培训让员工得到个人能力的提升，保持最佳的职业状态。</w:t>
            </w: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5-1：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告别瞎忙：职场时间管理指南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讲座/参与式互动/小组练习</w:t>
            </w:r>
          </w:p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（时长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5-2：成为“讲故事”的高手-提升影响力的法宝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5-3：掌握高效执行力-用行动战胜拖延症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5-4：做好预期管理-从容应对高难度任务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5-5：提升职场情商-开启隐藏晋升通道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5-6：用设计师的思维设计你的专属人生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6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自我成长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职场如战场，不进则退。持久不懈的个人成长与提升才是职场最硬核的装备。</w:t>
            </w:r>
          </w:p>
          <w:p>
            <w:pPr>
              <w:pStyle w:val="2"/>
              <w:ind w:firstLine="0" w:firstLineChars="0"/>
              <w:rPr>
                <w:rFonts w:ascii="京东朗正体 正道" w:hAnsi="京东朗正体 正道" w:eastAsia="京东朗正体 正道"/>
                <w:sz w:val="21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kern w:val="2"/>
                <w:sz w:val="18"/>
                <w:szCs w:val="21"/>
              </w:rPr>
              <w:t>成长型的员工敢于迎接挑战，成就成长型企业。</w:t>
            </w: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6-1：优势教练-深度的自我探索与成长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讲座/参与式互动/小组练习</w:t>
            </w:r>
          </w:p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（时长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6-2：提升复原力-帮你在逆境中翻盘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6-3：用目标思维驱动个人成长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6-4：职场修炼手册-职场人必备的职场思维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6-5：提升学习灵活度 创造优势竞争力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7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女性心理成长专题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找寻女性员工的“她力量”，帮助“她”突破社会为女性群体的限制，成为不被定义的独特自我。</w:t>
            </w: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7-1：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女性生命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力-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看见向上生长的自己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讲座/参与式互动/小组练习</w:t>
            </w:r>
          </w:p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（时长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7-2：突破刻板印象-做职场非凡女王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7-3：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“女人如花”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-女性魅力提升专题讲座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7-4：打破界限 愈见多面自我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7-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5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：平衡家庭事业-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助力女性职业晋升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婚姻家庭关系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家庭婚姻是生活的基础，本系列课程帮助员工掌握家庭沟通的技巧，促进夫妻、情侣间建立稳定的亲密关系。</w:t>
            </w: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8-1：爱的智慧-和谐家庭的三把金钥匙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讲座/参与式互动/小组练习</w:t>
            </w:r>
          </w:p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（时长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8-2：亲密关系中的冲突化解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8-3：夫妻沟通的艺术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8-4：情感链接&amp;情感淡漠-亲密关系背后的期待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8-5：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爱情指南针“如何找到心仪的TA”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9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亲子关系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 xml:space="preserve">针对不同阶段的亲子关系突出问题给出方法和应对的技巧，建立和谐亲子关系，解决员工的后顾之忧。 </w:t>
            </w: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9-1：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“慧”做父母 “育”见未来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讲座/参与式互动/小组练习</w:t>
            </w:r>
          </w:p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（时长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9-2：</w:t>
            </w:r>
            <w:r>
              <w:rPr>
                <w:rFonts w:ascii="京东朗正体 正道" w:hAnsi="京东朗正体 正道" w:eastAsia="京东朗正体 正道"/>
                <w:sz w:val="18"/>
                <w:szCs w:val="21"/>
              </w:rPr>
              <w:t>假期做非凡家长，让孩子赢在起跑线上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9-3：助力中高考-摆脱焦虑情绪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9-4：护航青春期-更年期遇上青春期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9-5：青少年生涯规划-对话职业精英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9-6：从家庭养育模式与看亲子教育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父母课堂</w:t>
            </w:r>
          </w:p>
        </w:tc>
        <w:tc>
          <w:tcPr>
            <w:tcW w:w="2044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望子成龙、望女成凤。孩子是父母的一面镜子，父母的言行影响孩子的未来，帮助每一位家长成为智慧家长。</w:t>
            </w: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10-1：看见别人 明白自己—欲望之手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讲座/参与式互动/小组练习</w:t>
            </w:r>
          </w:p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（时长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10-2：如何说“爱”你-出口不伤人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10-3：如何让孩子不被手机“绑架”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10-4：爱与自由-在自由与约束间找平衡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10-5：面对欺凌-家长&amp;孩子怎么办？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2044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  <w:tc>
          <w:tcPr>
            <w:tcW w:w="3750" w:type="dxa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  <w:r>
              <w:rPr>
                <w:rFonts w:hint="eastAsia" w:ascii="京东朗正体 正道" w:hAnsi="京东朗正体 正道" w:eastAsia="京东朗正体 正道"/>
                <w:sz w:val="18"/>
                <w:szCs w:val="21"/>
              </w:rPr>
              <w:t>10-6：家有厌学的青少年-我们怎么办</w:t>
            </w:r>
          </w:p>
        </w:tc>
        <w:tc>
          <w:tcPr>
            <w:tcW w:w="1565" w:type="dxa"/>
            <w:vMerge w:val="continue"/>
          </w:tcPr>
          <w:p>
            <w:pPr>
              <w:spacing w:line="360" w:lineRule="auto"/>
              <w:rPr>
                <w:rFonts w:ascii="京东朗正体 正道" w:hAnsi="京东朗正体 正道" w:eastAsia="京东朗正体 正道"/>
                <w:sz w:val="18"/>
                <w:szCs w:val="21"/>
              </w:rPr>
            </w:pPr>
          </w:p>
        </w:tc>
      </w:tr>
    </w:tbl>
    <w:p>
      <w:pPr>
        <w:rPr>
          <w:rFonts w:ascii="京东朗正体 正道" w:hAnsi="京东朗正体 正道" w:eastAsia="京东朗正体 正道"/>
          <w:sz w:val="18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京东朗正体 正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369459924"/>
      <w:docPartObj>
        <w:docPartGallery w:val="autotext"/>
      </w:docPartObj>
    </w:sdtPr>
    <w:sdtEndPr>
      <w:rPr>
        <w:rStyle w:val="13"/>
      </w:rPr>
    </w:sdtEndPr>
    <w:sdtContent>
      <w:p>
        <w:pPr>
          <w:pStyle w:val="8"/>
          <w:framePr w:wrap="auto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separate"/>
        </w:r>
        <w:r>
          <w:rPr>
            <w:rStyle w:val="13"/>
          </w:rPr>
          <w:t>4</w:t>
        </w:r>
        <w:r>
          <w:rPr>
            <w:rStyle w:val="13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1343348984"/>
      <w:docPartObj>
        <w:docPartGallery w:val="autotext"/>
      </w:docPartObj>
    </w:sdtPr>
    <w:sdtEndPr>
      <w:rPr>
        <w:rStyle w:val="13"/>
      </w:rPr>
    </w:sdtEndPr>
    <w:sdtContent>
      <w:p>
        <w:pPr>
          <w:pStyle w:val="8"/>
          <w:framePr w:wrap="auto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Y2JjYzc0NDQyOWM2ZTVkN2QyNTE4MWVmYjdhNzYifQ=="/>
  </w:docVars>
  <w:rsids>
    <w:rsidRoot w:val="62090328"/>
    <w:rsid w:val="00047F00"/>
    <w:rsid w:val="002043BE"/>
    <w:rsid w:val="00230F12"/>
    <w:rsid w:val="002F79ED"/>
    <w:rsid w:val="00B21D36"/>
    <w:rsid w:val="00BA4F7B"/>
    <w:rsid w:val="00EE7DA3"/>
    <w:rsid w:val="00F54870"/>
    <w:rsid w:val="00F644A3"/>
    <w:rsid w:val="212E6E21"/>
    <w:rsid w:val="21C84A8F"/>
    <w:rsid w:val="38AD2BD1"/>
    <w:rsid w:val="43897C73"/>
    <w:rsid w:val="62090328"/>
    <w:rsid w:val="6D3D2C47"/>
    <w:rsid w:val="7D8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353" w:firstLineChars="147"/>
    </w:pPr>
    <w:rPr>
      <w:rFonts w:ascii="宋体" w:hAnsi="宋体"/>
      <w:kern w:val="0"/>
      <w:sz w:val="24"/>
    </w:rPr>
  </w:style>
  <w:style w:type="paragraph" w:styleId="4">
    <w:name w:val="Normal Indent"/>
    <w:basedOn w:val="1"/>
    <w:next w:val="2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字符"/>
    <w:basedOn w:val="12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C1E34-B2F6-F741-86C9-CB85EE0D7A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1977</Characters>
  <Lines>16</Lines>
  <Paragraphs>4</Paragraphs>
  <TotalTime>9</TotalTime>
  <ScaleCrop>false</ScaleCrop>
  <LinksUpToDate>false</LinksUpToDate>
  <CharactersWithSpaces>2319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2024-05-29T10:13:00Z</dcterms:created>
  <dc:creator>WPS_1639325581</dc:creator>
  <cp:lastModifiedBy>段永威</cp:lastModifiedBy>
  <dcterms:modified xsi:type="dcterms:W3CDTF">2024-06-18T08:25:44Z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E107902822824EE6BA43B4C14B6532CB_11</vt:lpwstr>
  </property>
</Properties>
</file>