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Calibri" w:eastAsia="仿宋_GB2312"/>
          <w:sz w:val="24"/>
          <w:lang w:eastAsia="zh-CN"/>
        </w:rPr>
      </w:pPr>
      <w:r>
        <w:rPr>
          <w:rFonts w:hint="eastAsia" w:ascii="仿宋_GB2312" w:hAnsi="Calibri" w:eastAsia="仿宋_GB2312"/>
          <w:sz w:val="24"/>
        </w:rPr>
        <w:t>附件</w:t>
      </w:r>
      <w:r>
        <w:rPr>
          <w:rFonts w:hint="eastAsia" w:ascii="仿宋_GB2312" w:hAnsi="Calibri" w:eastAsia="仿宋_GB2312"/>
          <w:sz w:val="24"/>
          <w:lang w:val="en-US" w:eastAsia="zh-CN"/>
        </w:rPr>
        <w:t>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职工之家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复审</w:t>
      </w:r>
      <w:r>
        <w:rPr>
          <w:rFonts w:hint="eastAsia" w:ascii="方正小标宋简体" w:eastAsia="方正小标宋简体"/>
          <w:sz w:val="44"/>
          <w:szCs w:val="44"/>
        </w:rPr>
        <w:t>验收单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10"/>
          <w:szCs w:val="10"/>
        </w:rPr>
      </w:pPr>
    </w:p>
    <w:tbl>
      <w:tblPr>
        <w:tblStyle w:val="4"/>
        <w:tblpPr w:leftFromText="180" w:rightFromText="180" w:vertAnchor="text" w:tblpX="681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106"/>
        <w:gridCol w:w="1240"/>
        <w:gridCol w:w="1155"/>
        <w:gridCol w:w="1418"/>
        <w:gridCol w:w="1071"/>
        <w:gridCol w:w="746"/>
        <w:gridCol w:w="1160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工会名称</w:t>
            </w:r>
          </w:p>
        </w:tc>
        <w:tc>
          <w:tcPr>
            <w:tcW w:w="8182" w:type="dxa"/>
            <w:gridSpan w:val="7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1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地址 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0" w:type="dxa"/>
            <w:vMerge w:val="restart"/>
            <w:tcBorders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工会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主席</w:t>
            </w:r>
          </w:p>
        </w:tc>
        <w:tc>
          <w:tcPr>
            <w:tcW w:w="1071" w:type="dxa"/>
            <w:tcBorders>
              <w:left w:val="single" w:color="auto" w:sz="4" w:space="0"/>
              <w:right w:val="nil"/>
            </w:tcBorders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right w:val="single" w:color="auto" w:sz="4" w:space="0"/>
            </w:tcBorders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职工数</w:t>
            </w:r>
          </w:p>
        </w:tc>
        <w:tc>
          <w:tcPr>
            <w:tcW w:w="1392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1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40" w:type="dxa"/>
            <w:vMerge w:val="continue"/>
            <w:tcBorders>
              <w:right w:val="nil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15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071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会员数</w:t>
            </w:r>
          </w:p>
        </w:tc>
        <w:tc>
          <w:tcPr>
            <w:tcW w:w="1392" w:type="dxa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56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具体要求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组织机构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建立健全工会委员会、经费审查委员会、女职工委员会。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统一社会信用代码、工会组织公章、工会财务章、工会经费审查章，并按照要求开设工会经费独立账户。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及时为职工进行信息采集和办理工会会员互助服务卡。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制作悬挂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标识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制作并在醒目位置悬挂统一的“北京工会职工之家”标识。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服务设备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配备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配备wifi网络及必要的设备设施。可依据职工需求和单位实际情况设置职工活动中心、劳动争议调解室、心理减压室、职工书屋（职工学习室）、母婴关爱室等服务职工的场所。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在职工之家显著位置张贴北京12351职工服务热线电话及北京工会12351APP二维码；向职工公开职工之家电话及工会主席的联系方式、电子邮箱等。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在职工之家显著位置向职工公开人员分工、管理办法等工作制度。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人员配备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配备工会工作人员并结合实际为职工之家选配律师、工资集体协商指导员、工会法律监督员等专业人士，维护职工合法权益。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完善制度</w:t>
            </w:r>
          </w:p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机制</w:t>
            </w:r>
          </w:p>
        </w:tc>
        <w:tc>
          <w:tcPr>
            <w:tcW w:w="56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健全完善职工意见征求机制和职工代表、单位领导进家制度，畅通职工利益诉求表达机制。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结合职工生物钟建立错时上下班和预约工作制。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健全完善依靠职工建家、管家、评家的工作体系，建立会员评家报告制度、记录制度、检查制度和激励约束制度。每年组织工会会员（代表）开展一次“会员评议职工之家”并制定会员评家标准。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建立与本单位行政定期会议制度，每年至少召开一次，研究解决工会工作的重要问题和实际困难，给予职工之家更多资源。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0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服务职工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工作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有可依托三级服务体系工作平台开展的全年服务项目计划，确保70%以上的留成经费用于服务职工工作。定期发布服务项目、活动信息和宣传职工之家工作。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1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建立职工需求调研机制，开展职工参与服务项目设计活动。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可以通过购买社会服务的方式或采用微信公众号、微信群、QQ群等方式建立网上职工之家，广泛联系职工。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经费运行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保障</w:t>
            </w:r>
          </w:p>
        </w:tc>
        <w:tc>
          <w:tcPr>
            <w:tcW w:w="56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将职工之家建设所需经费纳入到工会年度经费预算中，确保工会工作正常运转。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845" w:type="dxa"/>
            <w:vAlign w:val="center"/>
          </w:tcPr>
          <w:p>
            <w:pPr>
              <w:spacing w:line="300" w:lineRule="exact"/>
              <w:ind w:firstLine="2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其他配套设施设备或服务</w:t>
            </w:r>
          </w:p>
        </w:tc>
        <w:tc>
          <w:tcPr>
            <w:tcW w:w="8182" w:type="dxa"/>
            <w:gridSpan w:val="7"/>
            <w:vAlign w:val="bottom"/>
          </w:tcPr>
          <w:p>
            <w:pPr>
              <w:ind w:right="980" w:firstLine="3675" w:firstLineChars="17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951" w:type="dxa"/>
            <w:gridSpan w:val="2"/>
            <w:vAlign w:val="center"/>
          </w:tcPr>
          <w:p>
            <w:pPr>
              <w:spacing w:line="300" w:lineRule="exact"/>
              <w:ind w:firstLine="2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复审验收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意见</w:t>
            </w:r>
          </w:p>
        </w:tc>
        <w:tc>
          <w:tcPr>
            <w:tcW w:w="8182" w:type="dxa"/>
            <w:gridSpan w:val="7"/>
            <w:vAlign w:val="bottom"/>
          </w:tcPr>
          <w:p>
            <w:pPr>
              <w:ind w:right="980"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right="980" w:firstLine="4760" w:firstLineChars="17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ind w:left="630" w:hanging="630" w:hangingChars="300"/>
      </w:pPr>
    </w:p>
    <w:sectPr>
      <w:pgSz w:w="11906" w:h="16838"/>
      <w:pgMar w:top="284" w:right="340" w:bottom="284" w:left="51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71F4"/>
    <w:rsid w:val="00091FD9"/>
    <w:rsid w:val="000D7D31"/>
    <w:rsid w:val="00115A44"/>
    <w:rsid w:val="00136A72"/>
    <w:rsid w:val="001B682D"/>
    <w:rsid w:val="0022613A"/>
    <w:rsid w:val="002860E9"/>
    <w:rsid w:val="002B726D"/>
    <w:rsid w:val="002E7BBA"/>
    <w:rsid w:val="00342D29"/>
    <w:rsid w:val="0036132F"/>
    <w:rsid w:val="0038035C"/>
    <w:rsid w:val="0039618A"/>
    <w:rsid w:val="004054A7"/>
    <w:rsid w:val="00443873"/>
    <w:rsid w:val="00495A0B"/>
    <w:rsid w:val="004B71F4"/>
    <w:rsid w:val="004C50F0"/>
    <w:rsid w:val="004D4B17"/>
    <w:rsid w:val="00507948"/>
    <w:rsid w:val="00607B55"/>
    <w:rsid w:val="006828BD"/>
    <w:rsid w:val="00695FA8"/>
    <w:rsid w:val="006E1829"/>
    <w:rsid w:val="00703CFA"/>
    <w:rsid w:val="007165B0"/>
    <w:rsid w:val="007203B8"/>
    <w:rsid w:val="00724358"/>
    <w:rsid w:val="007A6111"/>
    <w:rsid w:val="007F4798"/>
    <w:rsid w:val="0084626E"/>
    <w:rsid w:val="008C0052"/>
    <w:rsid w:val="008E31F3"/>
    <w:rsid w:val="0096010E"/>
    <w:rsid w:val="00993650"/>
    <w:rsid w:val="009F73D8"/>
    <w:rsid w:val="00AB1465"/>
    <w:rsid w:val="00AC2CCD"/>
    <w:rsid w:val="00AE2BAB"/>
    <w:rsid w:val="00B15B56"/>
    <w:rsid w:val="00B83138"/>
    <w:rsid w:val="00BA0E0E"/>
    <w:rsid w:val="00BD27AC"/>
    <w:rsid w:val="00BD6585"/>
    <w:rsid w:val="00C24629"/>
    <w:rsid w:val="00C71A59"/>
    <w:rsid w:val="00CC5FC5"/>
    <w:rsid w:val="00D82E33"/>
    <w:rsid w:val="00E07F52"/>
    <w:rsid w:val="00F12157"/>
    <w:rsid w:val="00FA0E9E"/>
    <w:rsid w:val="00FC2AFB"/>
    <w:rsid w:val="00FF22A5"/>
    <w:rsid w:val="00FF2C00"/>
    <w:rsid w:val="1F7702A1"/>
    <w:rsid w:val="30CE45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63183-4EF1-48D4-86B5-30C4727E37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952</Characters>
  <Lines>7</Lines>
  <Paragraphs>2</Paragraphs>
  <TotalTime>108</TotalTime>
  <ScaleCrop>false</ScaleCrop>
  <LinksUpToDate>false</LinksUpToDate>
  <CharactersWithSpaces>1116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2018-04-11T03:14:00Z</dcterms:created>
  <dc:creator>冯乐</dc:creator>
  <cp:lastModifiedBy>球球球秋</cp:lastModifiedBy>
  <cp:lastPrinted>2018-04-12T08:48:00Z</cp:lastPrinted>
  <dcterms:modified xsi:type="dcterms:W3CDTF">2024-01-24T01:56:55Z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2F443AE17BD34E018157E1D462ADF209</vt:lpwstr>
  </property>
</Properties>
</file>