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>
      <w:pPr>
        <w:keepNext w:val="0"/>
        <w:keepLines w:val="0"/>
        <w:pageBreakBefore w:val="0"/>
        <w:tabs>
          <w:tab w:val="left" w:pos="4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×××公司拟参加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北京经济技术开发区总工会（妇工委）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年国际劳动妇女节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企业园区法律宣传活动宣传品及宣传材料的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竞争性磋商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CwT&#10;t6O2AQAAkg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BB"/>
    <w:rsid w:val="00090608"/>
    <w:rsid w:val="000B1513"/>
    <w:rsid w:val="000C5C4F"/>
    <w:rsid w:val="0014402A"/>
    <w:rsid w:val="00151DF3"/>
    <w:rsid w:val="00215ECF"/>
    <w:rsid w:val="00247D4C"/>
    <w:rsid w:val="002E2C44"/>
    <w:rsid w:val="002E77E2"/>
    <w:rsid w:val="003A6C48"/>
    <w:rsid w:val="003C7C25"/>
    <w:rsid w:val="00410D54"/>
    <w:rsid w:val="00456780"/>
    <w:rsid w:val="005A4128"/>
    <w:rsid w:val="00606A4C"/>
    <w:rsid w:val="00642262"/>
    <w:rsid w:val="00655544"/>
    <w:rsid w:val="0066629A"/>
    <w:rsid w:val="00681F05"/>
    <w:rsid w:val="006A63E8"/>
    <w:rsid w:val="006A751C"/>
    <w:rsid w:val="006B3E8A"/>
    <w:rsid w:val="007552E1"/>
    <w:rsid w:val="007C0DA4"/>
    <w:rsid w:val="00812828"/>
    <w:rsid w:val="009861ED"/>
    <w:rsid w:val="00A40116"/>
    <w:rsid w:val="00A44379"/>
    <w:rsid w:val="00AD6B1B"/>
    <w:rsid w:val="00AF788D"/>
    <w:rsid w:val="00B23243"/>
    <w:rsid w:val="00B51B2C"/>
    <w:rsid w:val="00BC2BA0"/>
    <w:rsid w:val="00C5351B"/>
    <w:rsid w:val="00C62C53"/>
    <w:rsid w:val="00C63ABB"/>
    <w:rsid w:val="00CA4F1B"/>
    <w:rsid w:val="00DD3B2F"/>
    <w:rsid w:val="00E22896"/>
    <w:rsid w:val="00E71AFB"/>
    <w:rsid w:val="00F2578F"/>
    <w:rsid w:val="00F644D7"/>
    <w:rsid w:val="00F87925"/>
    <w:rsid w:val="00F967A2"/>
    <w:rsid w:val="00FD22AA"/>
    <w:rsid w:val="090268B0"/>
    <w:rsid w:val="14B126A9"/>
    <w:rsid w:val="18133042"/>
    <w:rsid w:val="1A7111D8"/>
    <w:rsid w:val="1D53501F"/>
    <w:rsid w:val="274C7675"/>
    <w:rsid w:val="292F1224"/>
    <w:rsid w:val="2A5E19AF"/>
    <w:rsid w:val="34EB213F"/>
    <w:rsid w:val="3A163171"/>
    <w:rsid w:val="4985704A"/>
    <w:rsid w:val="56D20CF3"/>
    <w:rsid w:val="583D6D41"/>
    <w:rsid w:val="59B7267D"/>
    <w:rsid w:val="62023508"/>
    <w:rsid w:val="72CF1656"/>
    <w:rsid w:val="74EA6899"/>
    <w:rsid w:val="75851EBE"/>
    <w:rsid w:val="761A5EDE"/>
    <w:rsid w:val="77D36F85"/>
    <w:rsid w:val="7F6D56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29"/>
      <w:szCs w:val="29"/>
      <w:lang w:val="zh-CN" w:eastAsia="zh-CN" w:bidi="zh-CN"/>
    </w:rPr>
  </w:style>
  <w:style w:type="paragraph" w:styleId="5">
    <w:name w:val="Plain Text"/>
    <w:basedOn w:val="1"/>
    <w:link w:val="16"/>
    <w:qFormat/>
    <w:uiPriority w:val="0"/>
    <w:rPr>
      <w:rFonts w:ascii="宋体" w:hAnsi="Courier New" w:cs="宋体"/>
      <w:szCs w:val="22"/>
    </w:rPr>
  </w:style>
  <w:style w:type="paragraph" w:styleId="6">
    <w:name w:val="Balloon Text"/>
    <w:basedOn w:val="1"/>
    <w:link w:val="17"/>
    <w:qFormat/>
    <w:uiPriority w:val="99"/>
    <w:rPr>
      <w:sz w:val="18"/>
      <w:szCs w:val="18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8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11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0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0"/>
    <w:link w:val="5"/>
    <w:qFormat/>
    <w:uiPriority w:val="0"/>
    <w:rPr>
      <w:rFonts w:ascii="宋体" w:hAnsi="Courier New"/>
    </w:rPr>
  </w:style>
  <w:style w:type="character" w:customStyle="1" w:styleId="17">
    <w:name w:val="批注框文本 Char"/>
    <w:basedOn w:val="10"/>
    <w:link w:val="6"/>
    <w:qFormat/>
    <w:uiPriority w:val="99"/>
    <w:rPr>
      <w:rFonts w:ascii="Times New Roman" w:hAnsi="Times New Roman" w:eastAsia="宋体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styleId="19">
    <w:name w:val="No Spacing"/>
    <w:qFormat/>
    <w:uiPriority w:val="1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21631C-764E-40EF-A805-8D37B55FDA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155</Words>
  <Characters>885</Characters>
  <Lines>7</Lines>
  <Paragraphs>2</Paragraphs>
  <TotalTime>7</TotalTime>
  <ScaleCrop>false</ScaleCrop>
  <LinksUpToDate>false</LinksUpToDate>
  <CharactersWithSpaces>1038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2022-03-30T02:33:00Z</dcterms:created>
  <dc:creator>USER-</dc:creator>
  <cp:lastModifiedBy>孟丽</cp:lastModifiedBy>
  <cp:lastPrinted>2024-01-09T06:39:00Z</cp:lastPrinted>
  <dcterms:modified xsi:type="dcterms:W3CDTF">2024-01-10T06:38:28Z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51F6A5A7288B472FB5F97A6C8481CBD9</vt:lpwstr>
  </property>
</Properties>
</file>