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2023年“爱职工的好经理”名单</w:t>
      </w:r>
    </w:p>
    <w:p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bCs/>
          <w:spacing w:val="-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（共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7名）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勇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中冶京诚工程技术有限公司党委副书记、总经理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何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北京长征天民高科技有限公司党总支书记、执行董事兼总经理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田刚印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北京中航智科技有限公司董事长、总经理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刘长茹（女）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北京海步医药科技有限公司董事长兼总经理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苏安社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北京中车赛德铁道电气科技有限公司董事长兼总经理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闫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励（女）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北京爱思益普生物科技股份有限公司董事长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蔡育良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宽腾（北京）医疗器械有限公司董事长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孙庆军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中建电子信息技术有限公司党委书记、董事长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宏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北京东港安全印刷有限公司董事长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彦（女）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北京亦庄科技创新有限公司党支部书记、执行董事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朱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敏（女）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北京华联印刷有限公司董事、总经理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曹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利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安川首钢机器人有限公司董事、中方总经理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颜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北京博大经开建设有限公司党委书记、执行董事、总经理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齐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萱（女）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尚亦城（北京）科技文化集团有限公司党委副书记、副董事长、总经理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霍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力（女）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北京达美乐比萨饼有限公司副总裁总经理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杨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钰（女）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北京中奥通宇科技股份有限公司副总裁兼董事会秘书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黄常刚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北京欣奕华材料科技有限公司CEO/总经理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盖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微岩医学科技（北京）有限公司CEO兼首席技术官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超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档档（北京）数字技术有限公司总裁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李春林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加多宝（中国）饮料有限公司集团总裁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孟凡辉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北京振国中西医结合肿瘤医院振国集团副总裁/肿瘤医院执行院长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苏桂民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北京智飞绿竹生物制药有限公司副总裁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朱江涛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河北建设集团股份有限公司北京分公司总经理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孙长永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北京兴开盛林投资有限公司总经理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孙志坚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北京科途医学科技有限公司总经理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刘冬梅（女）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北京锐洁机器人科技有限公司总经理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托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北京烨兴钢制品有限公司总经理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北京金风慧能技术有限公司总经理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吕俊坡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北京兴基伟业投资管理有限公司兴基伯尔曼饭店总经理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潘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晨（女）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亦创高科（北京）科技有限公司总经理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胡瑞鑫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北京博济门诊部有限公司总经理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高大鹏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北京昭衍新药研究中心股份有限公司总经理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格拉默汽车内饰部件（北京）有限公司总经理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艾喜周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北京精博现代假肢矫形器技术有限公司总经理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冯海涛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北京东港嘉华安全信息技术有限公司总经理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杨殿虎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和利时科技集团有限公司有限公司总经理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袁本镇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揖斐电电子（北京）有限公司总经理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晖（女）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北京德尔福万源发动机管理系统有限公司总经理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丁润铎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中路交建（北京）工程材料技术有限公司总经理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罗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超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北京百得利汽车进出口集团有限公司总经理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陈学生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北京海思特医学检验实验室有限公司总经理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谢国栋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大族环球科技股份有限公司总经理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颜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敏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北京亦庄智能城市研究院集团有限公司党总支副书记、总经理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高四龙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北京亦庄盛元投资开发集团有限公司党总支书记、执行董事、总经理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勾立争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中冶赛迪电气技术有限公司党委书记、总经理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彭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勋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中建七局第一建设工程有限公司党委副书记、总经理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齐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寒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华润协鑫（北京）热电有限公司党支部书记、总经理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吕小兵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华测检测认证集团北京有限公司党支部书记、总经理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展在中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中粮可口可乐饮料（北京）有限公司党委书记、总经理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李宗来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北京北华中清环境工程技术有限公司副总经理兼总工程师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孙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雷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赛维航电科技有限公司副总经理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宏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悦康药业集团股份有限公司副总经理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斌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北京晟邦物业管理有限公司副总经理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郑继虎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国汽（北京）智能网联汽车研究院有限公司执行总经理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杨京宜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北京大宝化妆品有限公司厂长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李永红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西得乐机械（北京）有限公司工厂总监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王燕平（女）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北京蓝色港湾科技有限责任公司公司负责人</w:t>
      </w:r>
    </w:p>
    <w:p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290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E6FBE"/>
    <w:rsid w:val="075C2BCE"/>
    <w:rsid w:val="08822009"/>
    <w:rsid w:val="0ADA2B09"/>
    <w:rsid w:val="0EFF5B68"/>
    <w:rsid w:val="17203EEF"/>
    <w:rsid w:val="178910D4"/>
    <w:rsid w:val="369A19D7"/>
    <w:rsid w:val="38806B05"/>
    <w:rsid w:val="3D2C346A"/>
    <w:rsid w:val="4125649B"/>
    <w:rsid w:val="41A30259"/>
    <w:rsid w:val="43FF5BD9"/>
    <w:rsid w:val="4E0273D0"/>
    <w:rsid w:val="50B518C0"/>
    <w:rsid w:val="53F33338"/>
    <w:rsid w:val="6C386F35"/>
    <w:rsid w:val="6D156919"/>
    <w:rsid w:val="72C4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2023-10-17T03:22:00Z</dcterms:created>
  <dc:creator>999</dc:creator>
  <cp:lastModifiedBy>李笑晨</cp:lastModifiedBy>
  <dcterms:modified xsi:type="dcterms:W3CDTF">2023-12-13T03:07:45Z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0EFDB8FA6B3D4AAAA0D8D309E5C7A876</vt:lpwstr>
  </property>
</Properties>
</file>