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2" w:line="223" w:lineRule="auto"/>
        <w:ind w:right="1566"/>
        <w:jc w:val="both"/>
        <w:rPr>
          <w:rFonts w:ascii="微软雅黑" w:hAnsi="微软雅黑" w:eastAsia="微软雅黑" w:cs="微软雅黑"/>
          <w:b/>
          <w:bCs/>
          <w:spacing w:val="-1"/>
          <w:sz w:val="48"/>
          <w:szCs w:val="48"/>
        </w:rPr>
      </w:pPr>
    </w:p>
    <w:p>
      <w:pPr>
        <w:spacing w:before="172" w:line="223" w:lineRule="auto"/>
        <w:ind w:right="1566"/>
        <w:jc w:val="right"/>
        <w:rPr>
          <w:rFonts w:ascii="微软雅黑" w:hAnsi="微软雅黑" w:eastAsia="微软雅黑" w:cs="微软雅黑"/>
          <w:b/>
          <w:bCs/>
          <w:spacing w:val="-1"/>
          <w:sz w:val="52"/>
          <w:szCs w:val="52"/>
        </w:rPr>
      </w:pPr>
    </w:p>
    <w:p>
      <w:pPr>
        <w:spacing w:line="540" w:lineRule="exact"/>
        <w:ind w:firstLine="1020" w:firstLineChars="200"/>
        <w:jc w:val="both"/>
        <w:rPr>
          <w:rFonts w:ascii="仿宋_GB2312" w:hAnsi="仿宋_GB2312" w:eastAsia="仿宋_GB2312" w:cs="仿宋_GB2312"/>
          <w:b/>
          <w:bCs/>
          <w:spacing w:val="-6"/>
          <w:sz w:val="52"/>
          <w:szCs w:val="52"/>
        </w:rPr>
      </w:pPr>
      <w:bookmarkStart w:id="0" w:name="_Toc820"/>
      <w:bookmarkStart w:id="1" w:name="_Toc7886"/>
      <w:bookmarkStart w:id="2" w:name="_Toc10139"/>
      <w:bookmarkStart w:id="3" w:name="_Toc27351"/>
      <w:r>
        <w:rPr>
          <w:rFonts w:hint="eastAsia" w:ascii="仿宋_GB2312" w:hAnsi="仿宋_GB2312" w:eastAsia="仿宋_GB2312" w:cs="仿宋_GB2312"/>
          <w:b/>
          <w:bCs/>
          <w:spacing w:val="-6"/>
          <w:sz w:val="52"/>
          <w:szCs w:val="52"/>
        </w:rPr>
        <w:t>数字化钳工</w:t>
      </w:r>
      <w:bookmarkEnd w:id="0"/>
      <w:bookmarkEnd w:id="1"/>
      <w:bookmarkEnd w:id="2"/>
      <w:bookmarkEnd w:id="3"/>
      <w:bookmarkStart w:id="4" w:name="_Toc8490"/>
      <w:bookmarkStart w:id="5" w:name="_Toc23156"/>
      <w:bookmarkStart w:id="6" w:name="_Toc21356"/>
      <w:bookmarkStart w:id="7" w:name="_Toc29364"/>
      <w:r>
        <w:rPr>
          <w:rFonts w:hint="eastAsia" w:ascii="仿宋_GB2312" w:hAnsi="仿宋_GB2312" w:eastAsia="仿宋_GB2312" w:cs="仿宋_GB2312"/>
          <w:b/>
          <w:bCs/>
          <w:spacing w:val="-6"/>
          <w:sz w:val="52"/>
          <w:szCs w:val="52"/>
        </w:rPr>
        <w:t>职业技能竞赛样题</w:t>
      </w:r>
      <w:bookmarkEnd w:id="4"/>
      <w:bookmarkEnd w:id="5"/>
      <w:bookmarkEnd w:id="6"/>
      <w:bookmarkEnd w:id="7"/>
    </w:p>
    <w:p>
      <w:pPr>
        <w:spacing w:line="540" w:lineRule="exact"/>
        <w:ind w:firstLine="1016" w:firstLineChars="200"/>
        <w:jc w:val="center"/>
        <w:rPr>
          <w:rFonts w:ascii="仿宋_GB2312" w:hAnsi="仿宋_GB2312" w:eastAsia="仿宋_GB2312" w:cs="仿宋_GB2312"/>
          <w:spacing w:val="-6"/>
          <w:sz w:val="52"/>
          <w:szCs w:val="52"/>
        </w:rPr>
      </w:pPr>
    </w:p>
    <w:p>
      <w:pPr>
        <w:spacing w:line="540" w:lineRule="exact"/>
        <w:ind w:firstLine="616" w:firstLineChars="200"/>
        <w:jc w:val="both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540" w:lineRule="exact"/>
        <w:ind w:firstLine="616" w:firstLineChars="200"/>
        <w:jc w:val="both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540" w:lineRule="exact"/>
        <w:ind w:firstLine="616" w:firstLineChars="200"/>
        <w:jc w:val="both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540" w:lineRule="exact"/>
        <w:ind w:firstLine="616" w:firstLineChars="200"/>
        <w:jc w:val="both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540" w:lineRule="exact"/>
        <w:ind w:firstLine="619" w:firstLineChars="200"/>
        <w:jc w:val="both"/>
        <w:rPr>
          <w:rFonts w:ascii="仿宋_GB2312" w:hAnsi="仿宋_GB2312" w:eastAsia="仿宋_GB2312" w:cs="仿宋_GB2312"/>
          <w:b/>
          <w:bCs/>
          <w:spacing w:val="-6"/>
          <w:sz w:val="32"/>
          <w:szCs w:val="32"/>
        </w:rPr>
      </w:pPr>
    </w:p>
    <w:p>
      <w:pPr>
        <w:spacing w:line="540" w:lineRule="exact"/>
        <w:ind w:firstLine="3570" w:firstLineChars="700"/>
        <w:jc w:val="both"/>
        <w:rPr>
          <w:rFonts w:ascii="仿宋_GB2312" w:hAnsi="仿宋_GB2312" w:eastAsia="仿宋_GB2312" w:cs="仿宋_GB2312"/>
          <w:b/>
          <w:bCs/>
          <w:spacing w:val="-6"/>
          <w:sz w:val="52"/>
          <w:szCs w:val="52"/>
        </w:rPr>
      </w:pPr>
      <w:bookmarkStart w:id="8" w:name="_Toc28071"/>
      <w:bookmarkStart w:id="9" w:name="_Toc24337"/>
      <w:bookmarkStart w:id="10" w:name="_Toc27860"/>
      <w:bookmarkStart w:id="11" w:name="_Toc10028"/>
      <w:r>
        <w:rPr>
          <w:rFonts w:hint="eastAsia" w:ascii="仿宋_GB2312" w:hAnsi="仿宋_GB2312" w:eastAsia="仿宋_GB2312" w:cs="仿宋_GB2312"/>
          <w:b/>
          <w:bCs/>
          <w:spacing w:val="-6"/>
          <w:sz w:val="52"/>
          <w:szCs w:val="52"/>
        </w:rPr>
        <w:t>技</w:t>
      </w:r>
      <w:bookmarkEnd w:id="8"/>
      <w:bookmarkEnd w:id="9"/>
      <w:bookmarkEnd w:id="10"/>
      <w:bookmarkEnd w:id="11"/>
      <w:bookmarkStart w:id="12" w:name="_Toc26634"/>
      <w:bookmarkStart w:id="13" w:name="_Toc18117"/>
      <w:bookmarkStart w:id="14" w:name="_Toc7849"/>
      <w:bookmarkStart w:id="15" w:name="_Toc28174"/>
    </w:p>
    <w:p>
      <w:pPr>
        <w:spacing w:line="540" w:lineRule="exact"/>
        <w:ind w:firstLine="3570" w:firstLineChars="700"/>
        <w:jc w:val="both"/>
        <w:rPr>
          <w:rFonts w:ascii="仿宋_GB2312" w:hAnsi="仿宋_GB2312" w:eastAsia="仿宋_GB2312" w:cs="仿宋_GB2312"/>
          <w:b/>
          <w:bCs/>
          <w:spacing w:val="-6"/>
          <w:sz w:val="52"/>
          <w:szCs w:val="52"/>
        </w:rPr>
      </w:pPr>
    </w:p>
    <w:p>
      <w:pPr>
        <w:spacing w:line="540" w:lineRule="exact"/>
        <w:ind w:firstLine="3570" w:firstLineChars="700"/>
        <w:jc w:val="both"/>
        <w:rPr>
          <w:rFonts w:ascii="仿宋_GB2312" w:hAnsi="仿宋_GB2312" w:eastAsia="仿宋_GB2312" w:cs="仿宋_GB2312"/>
          <w:b/>
          <w:bCs/>
          <w:spacing w:val="-6"/>
          <w:sz w:val="52"/>
          <w:szCs w:val="5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52"/>
          <w:szCs w:val="52"/>
        </w:rPr>
        <w:t>术</w:t>
      </w:r>
      <w:bookmarkEnd w:id="12"/>
      <w:bookmarkEnd w:id="13"/>
      <w:bookmarkEnd w:id="14"/>
      <w:bookmarkEnd w:id="15"/>
    </w:p>
    <w:p>
      <w:pPr>
        <w:spacing w:line="540" w:lineRule="exact"/>
        <w:ind w:firstLine="3570" w:firstLineChars="700"/>
        <w:jc w:val="both"/>
        <w:rPr>
          <w:rFonts w:ascii="仿宋_GB2312" w:hAnsi="仿宋_GB2312" w:eastAsia="仿宋_GB2312" w:cs="仿宋_GB2312"/>
          <w:b/>
          <w:bCs/>
          <w:spacing w:val="-6"/>
          <w:sz w:val="52"/>
          <w:szCs w:val="52"/>
        </w:rPr>
      </w:pPr>
    </w:p>
    <w:p>
      <w:pPr>
        <w:spacing w:line="540" w:lineRule="exact"/>
        <w:ind w:firstLine="3570" w:firstLineChars="700"/>
        <w:jc w:val="both"/>
        <w:rPr>
          <w:rFonts w:ascii="仿宋_GB2312" w:hAnsi="仿宋_GB2312" w:eastAsia="仿宋_GB2312" w:cs="仿宋_GB2312"/>
          <w:b/>
          <w:bCs/>
          <w:spacing w:val="-6"/>
          <w:sz w:val="52"/>
          <w:szCs w:val="5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52"/>
          <w:szCs w:val="52"/>
        </w:rPr>
        <w:t>文</w:t>
      </w:r>
      <w:bookmarkStart w:id="16" w:name="_Toc30409"/>
      <w:bookmarkStart w:id="17" w:name="_Toc8869"/>
      <w:bookmarkStart w:id="18" w:name="_Toc16999"/>
      <w:bookmarkStart w:id="19" w:name="_Toc845"/>
    </w:p>
    <w:p>
      <w:pPr>
        <w:spacing w:line="540" w:lineRule="exact"/>
        <w:ind w:firstLine="3570" w:firstLineChars="700"/>
        <w:jc w:val="both"/>
        <w:rPr>
          <w:rFonts w:ascii="仿宋_GB2312" w:hAnsi="仿宋_GB2312" w:eastAsia="仿宋_GB2312" w:cs="仿宋_GB2312"/>
          <w:b/>
          <w:bCs/>
          <w:spacing w:val="-6"/>
          <w:sz w:val="52"/>
          <w:szCs w:val="52"/>
        </w:rPr>
      </w:pPr>
    </w:p>
    <w:p>
      <w:pPr>
        <w:spacing w:line="540" w:lineRule="exact"/>
        <w:ind w:firstLine="3570" w:firstLineChars="700"/>
        <w:jc w:val="both"/>
        <w:rPr>
          <w:rFonts w:ascii="仿宋_GB2312" w:hAnsi="仿宋_GB2312" w:eastAsia="仿宋_GB2312" w:cs="仿宋_GB2312"/>
          <w:b/>
          <w:bCs/>
          <w:spacing w:val="-6"/>
          <w:sz w:val="52"/>
          <w:szCs w:val="5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52"/>
          <w:szCs w:val="52"/>
        </w:rPr>
        <w:t>件</w:t>
      </w:r>
      <w:bookmarkEnd w:id="16"/>
      <w:bookmarkEnd w:id="17"/>
      <w:bookmarkEnd w:id="18"/>
      <w:bookmarkEnd w:id="19"/>
    </w:p>
    <w:p>
      <w:pPr>
        <w:spacing w:before="156"/>
        <w:jc w:val="center"/>
        <w:rPr>
          <w:rFonts w:ascii="黑体" w:hAnsi="黑体" w:eastAsia="黑体"/>
          <w:b/>
          <w:bCs/>
          <w:sz w:val="56"/>
          <w:szCs w:val="56"/>
        </w:rPr>
      </w:pPr>
    </w:p>
    <w:p>
      <w:pPr>
        <w:pStyle w:val="2"/>
        <w:jc w:val="center"/>
        <w:rPr>
          <w:rFonts w:ascii="黑体" w:hAnsi="黑体" w:eastAsia="黑体"/>
          <w:sz w:val="52"/>
          <w:szCs w:val="52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sdt>
      <w:sdtPr>
        <w:rPr>
          <w:rFonts w:ascii="宋体" w:hAnsi="宋体" w:eastAsia="宋体"/>
          <w:sz w:val="44"/>
          <w:szCs w:val="44"/>
        </w:rPr>
        <w:id w:val="147483382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/>
          <w:b/>
          <w:sz w:val="44"/>
          <w:szCs w:val="44"/>
        </w:rPr>
      </w:sdtEndPr>
      <w:sdtContent>
        <w:p>
          <w:pPr>
            <w:jc w:val="center"/>
            <w:rPr>
              <w:sz w:val="44"/>
              <w:szCs w:val="44"/>
            </w:rPr>
          </w:pPr>
          <w:r>
            <w:rPr>
              <w:rFonts w:ascii="宋体" w:hAnsi="宋体" w:eastAsia="宋体"/>
              <w:sz w:val="44"/>
              <w:szCs w:val="44"/>
            </w:rPr>
            <w:t>目录</w:t>
          </w:r>
        </w:p>
        <w:p>
          <w:pPr>
            <w:pStyle w:val="11"/>
            <w:tabs>
              <w:tab w:val="right" w:leader="dot" w:pos="9281"/>
            </w:tabs>
          </w:pP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"_Toc8192" </w:instrText>
          </w:r>
          <w:r>
            <w:fldChar w:fldCharType="separate"/>
          </w:r>
          <w:r>
            <w:rPr>
              <w:rFonts w:hint="eastAsia"/>
            </w:rPr>
            <w:t>项目一：工具钳工</w:t>
          </w:r>
          <w:r>
            <w:tab/>
          </w:r>
          <w:r>
            <w:fldChar w:fldCharType="begin"/>
          </w:r>
          <w:r>
            <w:instrText xml:space="preserve"> PAGEREF _Toc8192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9281"/>
            </w:tabs>
          </w:pPr>
          <w:r>
            <w:fldChar w:fldCharType="begin"/>
          </w:r>
          <w:r>
            <w:instrText xml:space="preserve"> HYPERLINK \l "_Toc23637"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2"/>
            </w:rPr>
            <w:t>一、命题原则</w:t>
          </w:r>
          <w:r>
            <w:tab/>
          </w:r>
          <w:r>
            <w:fldChar w:fldCharType="begin"/>
          </w:r>
          <w:r>
            <w:instrText xml:space="preserve"> PAGEREF _Toc23637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9281"/>
            </w:tabs>
          </w:pPr>
          <w:r>
            <w:fldChar w:fldCharType="begin"/>
          </w:r>
          <w:r>
            <w:instrText xml:space="preserve"> HYPERLINK \l "_Toc18119"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2"/>
            </w:rPr>
            <w:t>二、比赛内容、形式和成绩计算</w:t>
          </w:r>
          <w:r>
            <w:tab/>
          </w:r>
          <w:r>
            <w:fldChar w:fldCharType="begin"/>
          </w:r>
          <w:r>
            <w:instrText xml:space="preserve"> PAGEREF _Toc18119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281"/>
            </w:tabs>
          </w:pPr>
          <w:r>
            <w:fldChar w:fldCharType="begin"/>
          </w:r>
          <w:r>
            <w:instrText xml:space="preserve"> HYPERLINK \l "_Toc19538" </w:instrText>
          </w:r>
          <w: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pacing w:val="-21"/>
              <w:szCs w:val="32"/>
            </w:rPr>
            <w:t>（一）比赛内容</w:t>
          </w:r>
          <w:r>
            <w:tab/>
          </w:r>
          <w:r>
            <w:fldChar w:fldCharType="begin"/>
          </w:r>
          <w:r>
            <w:instrText xml:space="preserve"> PAGEREF _Toc19538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281"/>
            </w:tabs>
          </w:pPr>
          <w:r>
            <w:fldChar w:fldCharType="begin"/>
          </w:r>
          <w:r>
            <w:instrText xml:space="preserve"> HYPERLINK \l "_Toc17274" </w:instrText>
          </w:r>
          <w: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pacing w:val="-21"/>
              <w:szCs w:val="32"/>
            </w:rPr>
            <w:t>（二）竞赛形式</w:t>
          </w:r>
          <w:r>
            <w:tab/>
          </w:r>
          <w:r>
            <w:fldChar w:fldCharType="begin"/>
          </w:r>
          <w:r>
            <w:instrText xml:space="preserve"> PAGEREF _Toc17274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281"/>
            </w:tabs>
          </w:pPr>
          <w:r>
            <w:fldChar w:fldCharType="begin"/>
          </w:r>
          <w:r>
            <w:instrText xml:space="preserve"> HYPERLINK \l "_Toc860" </w:instrText>
          </w:r>
          <w: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pacing w:val="-21"/>
              <w:szCs w:val="32"/>
            </w:rPr>
            <w:t>（三）成绩计算</w:t>
          </w:r>
          <w:r>
            <w:tab/>
          </w:r>
          <w:r>
            <w:fldChar w:fldCharType="begin"/>
          </w:r>
          <w:r>
            <w:instrText xml:space="preserve"> PAGEREF _Toc860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9281"/>
            </w:tabs>
          </w:pPr>
          <w:r>
            <w:fldChar w:fldCharType="begin"/>
          </w:r>
          <w:r>
            <w:instrText xml:space="preserve"> HYPERLINK \l "_Toc23959"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2"/>
            </w:rPr>
            <w:t>三、竞赛范围、比重、类型及其他</w:t>
          </w:r>
          <w:r>
            <w:tab/>
          </w:r>
          <w:r>
            <w:fldChar w:fldCharType="begin"/>
          </w:r>
          <w:r>
            <w:instrText xml:space="preserve"> PAGEREF _Toc23959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281"/>
            </w:tabs>
          </w:pPr>
          <w:r>
            <w:fldChar w:fldCharType="begin"/>
          </w:r>
          <w:r>
            <w:instrText xml:space="preserve"> HYPERLINK \l "_Toc9070" </w:instrText>
          </w:r>
          <w: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pacing w:val="-12"/>
              <w:szCs w:val="32"/>
            </w:rPr>
            <w:t>（一）理论知识比赛</w:t>
          </w:r>
          <w:r>
            <w:tab/>
          </w:r>
          <w:r>
            <w:fldChar w:fldCharType="begin"/>
          </w:r>
          <w:r>
            <w:instrText xml:space="preserve"> PAGEREF _Toc9070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281"/>
            </w:tabs>
          </w:pPr>
          <w:r>
            <w:fldChar w:fldCharType="begin"/>
          </w:r>
          <w:r>
            <w:instrText xml:space="preserve"> HYPERLINK \l "_Toc11714" </w:instrText>
          </w:r>
          <w: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pacing w:val="-14"/>
              <w:szCs w:val="32"/>
            </w:rPr>
            <w:t>（二）实际操作比赛</w:t>
          </w:r>
          <w:r>
            <w:tab/>
          </w:r>
          <w:r>
            <w:fldChar w:fldCharType="begin"/>
          </w:r>
          <w:r>
            <w:instrText xml:space="preserve"> PAGEREF _Toc11714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9281"/>
            </w:tabs>
          </w:pPr>
          <w:r>
            <w:fldChar w:fldCharType="begin"/>
          </w:r>
          <w:r>
            <w:instrText xml:space="preserve"> HYPERLINK \l "_Toc12010"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2"/>
            </w:rPr>
            <w:t>四、竞赛规则</w:t>
          </w:r>
          <w:r>
            <w:tab/>
          </w:r>
          <w:r>
            <w:fldChar w:fldCharType="begin"/>
          </w:r>
          <w:r>
            <w:instrText xml:space="preserve"> PAGEREF _Toc12010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281"/>
            </w:tabs>
          </w:pPr>
          <w:r>
            <w:fldChar w:fldCharType="begin"/>
          </w:r>
          <w:r>
            <w:instrText xml:space="preserve"> HYPERLINK \l "_Toc28662"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pacing w:val="-14"/>
              <w:szCs w:val="32"/>
            </w:rPr>
            <w:t>（一）理论知识比赛</w:t>
          </w:r>
          <w:r>
            <w:tab/>
          </w:r>
          <w:r>
            <w:fldChar w:fldCharType="begin"/>
          </w:r>
          <w:r>
            <w:instrText xml:space="preserve"> PAGEREF _Toc28662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281"/>
            </w:tabs>
          </w:pPr>
          <w:r>
            <w:fldChar w:fldCharType="begin"/>
          </w:r>
          <w:r>
            <w:instrText xml:space="preserve"> HYPERLINK \l "_Toc12409" </w:instrText>
          </w:r>
          <w: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pacing w:val="-14"/>
              <w:szCs w:val="32"/>
            </w:rPr>
            <w:t>（二）实际操作比赛</w:t>
          </w:r>
          <w:r>
            <w:tab/>
          </w:r>
          <w:r>
            <w:fldChar w:fldCharType="begin"/>
          </w:r>
          <w:r>
            <w:instrText xml:space="preserve"> PAGEREF _Toc12409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9281"/>
            </w:tabs>
          </w:pPr>
          <w:r>
            <w:fldChar w:fldCharType="begin"/>
          </w:r>
          <w:r>
            <w:instrText xml:space="preserve"> HYPERLINK \l "_Toc12393"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2"/>
            </w:rPr>
            <w:t>五、评判规则</w:t>
          </w:r>
          <w:r>
            <w:tab/>
          </w:r>
          <w:r>
            <w:fldChar w:fldCharType="begin"/>
          </w:r>
          <w:r>
            <w:instrText xml:space="preserve"> PAGEREF _Toc12393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281"/>
            </w:tabs>
          </w:pPr>
          <w:r>
            <w:fldChar w:fldCharType="begin"/>
          </w:r>
          <w:r>
            <w:instrText xml:space="preserve"> HYPERLINK \l "_Toc18147" </w:instrText>
          </w:r>
          <w: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pacing w:val="-21"/>
              <w:szCs w:val="32"/>
            </w:rPr>
            <w:t>（一）理论知识比赛评判</w:t>
          </w:r>
          <w:r>
            <w:tab/>
          </w:r>
          <w:r>
            <w:fldChar w:fldCharType="begin"/>
          </w:r>
          <w:r>
            <w:instrText xml:space="preserve"> PAGEREF _Toc18147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281"/>
            </w:tabs>
          </w:pPr>
          <w:r>
            <w:fldChar w:fldCharType="begin"/>
          </w:r>
          <w:r>
            <w:instrText xml:space="preserve"> HYPERLINK \l "_Toc28802" </w:instrText>
          </w:r>
          <w: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pacing w:val="-21"/>
              <w:szCs w:val="32"/>
            </w:rPr>
            <w:t>（二）实际操作比赛评判</w:t>
          </w:r>
          <w:r>
            <w:tab/>
          </w:r>
          <w:r>
            <w:fldChar w:fldCharType="begin"/>
          </w:r>
          <w:r>
            <w:instrText xml:space="preserve"> PAGEREF _Toc28802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9281"/>
            </w:tabs>
          </w:pPr>
          <w:r>
            <w:fldChar w:fldCharType="begin"/>
          </w:r>
          <w:r>
            <w:instrText xml:space="preserve"> HYPERLINK \l "_Toc23723"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32"/>
            </w:rPr>
            <w:t>六、附件清单</w:t>
          </w:r>
          <w:r>
            <w:tab/>
          </w:r>
          <w:r>
            <w:fldChar w:fldCharType="begin"/>
          </w:r>
          <w:r>
            <w:instrText xml:space="preserve"> PAGEREF _Toc23723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281"/>
            </w:tabs>
          </w:pPr>
          <w:r>
            <w:fldChar w:fldCharType="begin"/>
          </w:r>
          <w:r>
            <w:instrText xml:space="preserve"> HYPERLINK \l "_Toc3218" </w:instrText>
          </w:r>
          <w:r>
            <w:fldChar w:fldCharType="separate"/>
          </w:r>
          <w:r>
            <w:rPr>
              <w:rFonts w:hint="eastAsia"/>
            </w:rPr>
            <w:t>附件一《试题加工赛场准备清单》</w:t>
          </w:r>
          <w:r>
            <w:tab/>
          </w:r>
          <w:r>
            <w:fldChar w:fldCharType="begin"/>
          </w:r>
          <w:r>
            <w:instrText xml:space="preserve"> PAGEREF _Toc3218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281"/>
            </w:tabs>
          </w:pPr>
          <w:r>
            <w:fldChar w:fldCharType="begin"/>
          </w:r>
          <w:r>
            <w:instrText xml:space="preserve"> HYPERLINK \l "_Toc20842" </w:instrText>
          </w:r>
          <w:r>
            <w:fldChar w:fldCharType="separate"/>
          </w:r>
          <w:r>
            <w:rPr>
              <w:rFonts w:hint="eastAsia"/>
            </w:rPr>
            <w:t>附件二《实际操作比赛评分说明》</w:t>
          </w:r>
          <w:r>
            <w:tab/>
          </w:r>
          <w:r>
            <w:fldChar w:fldCharType="begin"/>
          </w:r>
          <w:r>
            <w:instrText xml:space="preserve"> PAGEREF _Toc20842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281"/>
            </w:tabs>
          </w:pPr>
          <w:r>
            <w:fldChar w:fldCharType="begin"/>
          </w:r>
          <w:r>
            <w:instrText xml:space="preserve"> HYPERLINK \l "_Toc12329" </w:instrText>
          </w:r>
          <w:r>
            <w:fldChar w:fldCharType="separate"/>
          </w:r>
          <w:r>
            <w:rPr>
              <w:rFonts w:hint="eastAsia"/>
            </w:rPr>
            <w:t>附件三《试题评分表》</w:t>
          </w:r>
          <w:r>
            <w:tab/>
          </w:r>
          <w:r>
            <w:fldChar w:fldCharType="begin"/>
          </w:r>
          <w:r>
            <w:instrText xml:space="preserve"> PAGEREF _Toc12329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281"/>
            </w:tabs>
          </w:pPr>
          <w:r>
            <w:fldChar w:fldCharType="begin"/>
          </w:r>
          <w:r>
            <w:instrText xml:space="preserve"> HYPERLINK \l "_Toc19273" </w:instrText>
          </w:r>
          <w:r>
            <w:fldChar w:fldCharType="separate"/>
          </w:r>
          <w:r>
            <w:rPr>
              <w:rFonts w:hint="eastAsia"/>
            </w:rPr>
            <w:t>附件四《钳工技能竞赛推荐自带工量具清单》</w:t>
          </w:r>
          <w:r>
            <w:tab/>
          </w:r>
          <w:r>
            <w:fldChar w:fldCharType="begin"/>
          </w:r>
          <w:r>
            <w:instrText xml:space="preserve"> PAGEREF _Toc19273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281"/>
            </w:tabs>
          </w:pPr>
          <w:r>
            <w:fldChar w:fldCharType="begin"/>
          </w:r>
          <w:r>
            <w:instrText xml:space="preserve"> HYPERLINK \l "_Toc22079" </w:instrText>
          </w:r>
          <w:r>
            <w:fldChar w:fldCharType="separate"/>
          </w:r>
          <w:r>
            <w:rPr>
              <w:rFonts w:hint="eastAsia"/>
            </w:rPr>
            <w:t>附件五钳工技能竞赛安全操作规程</w:t>
          </w:r>
          <w:r>
            <w:tab/>
          </w:r>
          <w:r>
            <w:fldChar w:fldCharType="begin"/>
          </w:r>
          <w:r>
            <w:instrText xml:space="preserve"> PAGEREF _Toc22079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9281"/>
            </w:tabs>
          </w:pPr>
          <w:r>
            <w:fldChar w:fldCharType="begin"/>
          </w:r>
          <w:r>
            <w:instrText xml:space="preserve"> HYPERLINK \l "_Toc22796"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szCs w:val="56"/>
            </w:rPr>
            <w:t>项目二：</w:t>
          </w:r>
          <w:r>
            <w:rPr>
              <w:rFonts w:hint="eastAsia" w:ascii="黑体" w:hAnsi="黑体" w:eastAsia="黑体" w:cs="黑体"/>
              <w:bCs/>
              <w:szCs w:val="56"/>
            </w:rPr>
            <w:t>数字化检测</w:t>
          </w:r>
          <w:r>
            <w:tab/>
          </w:r>
          <w:r>
            <w:fldChar w:fldCharType="begin"/>
          </w:r>
          <w:r>
            <w:instrText xml:space="preserve"> PAGEREF _Toc22796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281"/>
            </w:tabs>
          </w:pPr>
          <w:r>
            <w:fldChar w:fldCharType="begin"/>
          </w:r>
          <w:r>
            <w:instrText xml:space="preserve"> HYPERLINK \l "_Toc31630" </w:instrText>
          </w:r>
          <w:r>
            <w:fldChar w:fldCharType="separate"/>
          </w:r>
          <w:r>
            <w:rPr>
              <w:rFonts w:hint="eastAsia"/>
            </w:rPr>
            <w:t>一、技术平台</w:t>
          </w:r>
          <w:r>
            <w:tab/>
          </w:r>
          <w:r>
            <w:fldChar w:fldCharType="begin"/>
          </w:r>
          <w:r>
            <w:instrText xml:space="preserve"> PAGEREF _Toc31630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281"/>
            </w:tabs>
          </w:pPr>
          <w:r>
            <w:fldChar w:fldCharType="begin"/>
          </w:r>
          <w:r>
            <w:instrText xml:space="preserve"> HYPERLINK \l "_Toc4474" </w:instrText>
          </w:r>
          <w:r>
            <w:fldChar w:fldCharType="separate"/>
          </w:r>
          <w:r>
            <w:rPr>
              <w:rFonts w:hint="eastAsia"/>
            </w:rPr>
            <w:t>二、设备器材</w:t>
          </w:r>
          <w:r>
            <w:tab/>
          </w:r>
          <w:r>
            <w:fldChar w:fldCharType="begin"/>
          </w:r>
          <w:r>
            <w:instrText xml:space="preserve"> PAGEREF _Toc4474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281"/>
            </w:tabs>
          </w:pPr>
          <w:r>
            <w:fldChar w:fldCharType="begin"/>
          </w:r>
          <w:r>
            <w:instrText xml:space="preserve"> HYPERLINK \l "_Toc7374" </w:instrText>
          </w:r>
          <w:r>
            <w:fldChar w:fldCharType="separate"/>
          </w:r>
          <w:r>
            <w:rPr>
              <w:rFonts w:hint="eastAsia"/>
            </w:rPr>
            <w:t>三、数字化检测样题</w:t>
          </w:r>
          <w:r>
            <w:tab/>
          </w:r>
          <w:r>
            <w:fldChar w:fldCharType="begin"/>
          </w:r>
          <w:r>
            <w:instrText xml:space="preserve"> PAGEREF _Toc7374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281"/>
            </w:tabs>
          </w:pPr>
          <w:r>
            <w:fldChar w:fldCharType="begin"/>
          </w:r>
          <w:r>
            <w:instrText xml:space="preserve"> HYPERLINK \l "_Toc826" </w:instrText>
          </w:r>
          <w:r>
            <w:fldChar w:fldCharType="separate"/>
          </w:r>
          <w:r>
            <w:rPr>
              <w:rFonts w:hint="eastAsia" w:eastAsia="宋体"/>
            </w:rPr>
            <w:t>（一）模块概述</w:t>
          </w:r>
          <w:r>
            <w:tab/>
          </w:r>
          <w:r>
            <w:fldChar w:fldCharType="begin"/>
          </w:r>
          <w:r>
            <w:instrText xml:space="preserve"> PAGEREF _Toc826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281"/>
            </w:tabs>
          </w:pPr>
          <w:r>
            <w:fldChar w:fldCharType="begin"/>
          </w:r>
          <w:r>
            <w:instrText xml:space="preserve"> HYPERLINK \l "_Toc10158" </w:instrText>
          </w:r>
          <w:r>
            <w:fldChar w:fldCharType="separate"/>
          </w:r>
          <w:r>
            <w:rPr>
              <w:rFonts w:hint="eastAsia" w:eastAsia="宋体"/>
            </w:rPr>
            <w:t>（二）竞赛任务</w:t>
          </w:r>
          <w:r>
            <w:tab/>
          </w:r>
          <w:r>
            <w:fldChar w:fldCharType="begin"/>
          </w:r>
          <w:r>
            <w:instrText xml:space="preserve"> PAGEREF _Toc10158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281"/>
            </w:tabs>
          </w:pPr>
          <w:r>
            <w:fldChar w:fldCharType="begin"/>
          </w:r>
          <w:r>
            <w:instrText xml:space="preserve"> HYPERLINK \l "_Toc8279" </w:instrText>
          </w:r>
          <w:r>
            <w:fldChar w:fldCharType="separate"/>
          </w:r>
          <w:r>
            <w:rPr>
              <w:rFonts w:hint="eastAsia" w:eastAsia="宋体"/>
            </w:rPr>
            <w:t>（三）数据采集要求</w:t>
          </w:r>
          <w:r>
            <w:tab/>
          </w:r>
          <w:r>
            <w:fldChar w:fldCharType="begin"/>
          </w:r>
          <w:r>
            <w:instrText xml:space="preserve"> PAGEREF _Toc8279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281"/>
            </w:tabs>
          </w:pPr>
          <w:r>
            <w:fldChar w:fldCharType="begin"/>
          </w:r>
          <w:r>
            <w:instrText xml:space="preserve"> HYPERLINK \l "_Toc31939" </w:instrText>
          </w:r>
          <w:r>
            <w:fldChar w:fldCharType="separate"/>
          </w:r>
          <w:r>
            <w:rPr>
              <w:rFonts w:hint="eastAsia" w:eastAsia="宋体"/>
            </w:rPr>
            <w:t>（四）检测要求</w:t>
          </w:r>
          <w:r>
            <w:tab/>
          </w:r>
          <w:r>
            <w:fldChar w:fldCharType="begin"/>
          </w:r>
          <w:r>
            <w:instrText xml:space="preserve"> PAGEREF _Toc31939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281"/>
            </w:tabs>
          </w:pPr>
          <w:r>
            <w:fldChar w:fldCharType="begin"/>
          </w:r>
          <w:r>
            <w:instrText xml:space="preserve"> HYPERLINK \l "_Toc27389" </w:instrText>
          </w:r>
          <w:r>
            <w:fldChar w:fldCharType="separate"/>
          </w:r>
          <w:r>
            <w:rPr>
              <w:rFonts w:hint="eastAsia" w:eastAsia="宋体"/>
            </w:rPr>
            <w:t>（五）、任务配分</w:t>
          </w:r>
          <w:r>
            <w:tab/>
          </w:r>
          <w:r>
            <w:fldChar w:fldCharType="begin"/>
          </w:r>
          <w:r>
            <w:instrText xml:space="preserve"> PAGEREF _Toc27389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fldChar w:fldCharType="end"/>
          </w:r>
        </w:p>
        <w:p>
          <w:pPr>
            <w:pStyle w:val="12"/>
            <w:tabs>
              <w:tab w:val="right" w:leader="dot" w:pos="9281"/>
            </w:tabs>
          </w:pPr>
          <w:r>
            <w:fldChar w:fldCharType="begin"/>
          </w:r>
          <w:r>
            <w:instrText xml:space="preserve"> HYPERLINK \l "_Toc20931" </w:instrText>
          </w:r>
          <w:r>
            <w:fldChar w:fldCharType="separate"/>
          </w:r>
          <w:r>
            <w:rPr>
              <w:rFonts w:hint="eastAsia"/>
            </w:rPr>
            <w:t>四、位数字化检测评分表</w:t>
          </w:r>
          <w:r>
            <w:tab/>
          </w:r>
          <w:r>
            <w:fldChar w:fldCharType="begin"/>
          </w:r>
          <w:r>
            <w:instrText xml:space="preserve"> PAGEREF _Toc20931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rPr>
          <w:rFonts w:ascii="黑体" w:hAnsi="黑体" w:eastAsia="黑体"/>
          <w:sz w:val="56"/>
          <w:szCs w:val="56"/>
        </w:rPr>
      </w:pPr>
      <w:r>
        <w:br w:type="page"/>
      </w:r>
    </w:p>
    <w:p>
      <w:pPr>
        <w:pStyle w:val="2"/>
      </w:pPr>
      <w:bookmarkStart w:id="20" w:name="_Toc8192"/>
      <w:r>
        <w:rPr>
          <w:rFonts w:hint="eastAsia"/>
        </w:rPr>
        <w:t>项目一：工具钳工</w:t>
      </w:r>
      <w:bookmarkEnd w:id="20"/>
    </w:p>
    <w:p>
      <w:pPr>
        <w:spacing w:line="540" w:lineRule="exact"/>
        <w:ind w:firstLine="640" w:firstLineChars="200"/>
        <w:jc w:val="both"/>
        <w:outlineLvl w:val="0"/>
        <w:rPr>
          <w:rFonts w:ascii="黑体" w:hAnsi="黑体" w:eastAsia="黑体" w:cs="黑体"/>
          <w:sz w:val="32"/>
          <w:szCs w:val="32"/>
        </w:rPr>
      </w:pPr>
      <w:bookmarkStart w:id="21" w:name="_Toc23637"/>
      <w:r>
        <w:rPr>
          <w:rFonts w:hint="eastAsia" w:ascii="黑体" w:hAnsi="黑体" w:eastAsia="黑体" w:cs="黑体"/>
          <w:sz w:val="32"/>
          <w:szCs w:val="32"/>
        </w:rPr>
        <w:t>一、命题原则</w:t>
      </w:r>
      <w:bookmarkEnd w:id="21"/>
    </w:p>
    <w:p>
      <w:pPr>
        <w:spacing w:line="540" w:lineRule="exact"/>
        <w:ind w:firstLine="592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依据国家职业技能标准，注重基本技能，体现现代制造技术，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结合生产实际，考核参赛选手职业综合能力并对技能人才培养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起到示范引领作用。</w:t>
      </w:r>
    </w:p>
    <w:p>
      <w:pPr>
        <w:spacing w:line="540" w:lineRule="exact"/>
        <w:ind w:firstLine="640" w:firstLineChars="200"/>
        <w:jc w:val="both"/>
        <w:outlineLvl w:val="0"/>
        <w:rPr>
          <w:rFonts w:ascii="黑体" w:hAnsi="黑体" w:eastAsia="黑体" w:cs="黑体"/>
          <w:sz w:val="32"/>
          <w:szCs w:val="32"/>
        </w:rPr>
      </w:pPr>
      <w:bookmarkStart w:id="22" w:name="_Toc18119"/>
      <w:r>
        <w:rPr>
          <w:rFonts w:hint="eastAsia" w:ascii="黑体" w:hAnsi="黑体" w:eastAsia="黑体" w:cs="黑体"/>
          <w:sz w:val="32"/>
          <w:szCs w:val="32"/>
        </w:rPr>
        <w:t>二、比赛内容、形式和成绩计算</w:t>
      </w:r>
      <w:bookmarkEnd w:id="22"/>
    </w:p>
    <w:p>
      <w:pPr>
        <w:spacing w:line="540" w:lineRule="exact"/>
        <w:ind w:firstLine="559" w:firstLineChars="200"/>
        <w:jc w:val="both"/>
        <w:outlineLvl w:val="1"/>
        <w:rPr>
          <w:rFonts w:ascii="楷体_GB2312" w:hAnsi="楷体_GB2312" w:eastAsia="楷体_GB2312" w:cs="楷体_GB2312"/>
          <w:b/>
          <w:bCs/>
          <w:sz w:val="32"/>
          <w:szCs w:val="32"/>
        </w:rPr>
      </w:pPr>
      <w:bookmarkStart w:id="23" w:name="_Toc14925"/>
      <w:bookmarkStart w:id="24" w:name="_Toc27980"/>
      <w:bookmarkStart w:id="25" w:name="_Toc19538"/>
      <w:bookmarkStart w:id="26" w:name="_Toc21640"/>
      <w:bookmarkStart w:id="27" w:name="_Toc18058"/>
      <w:r>
        <w:rPr>
          <w:rFonts w:hint="eastAsia" w:ascii="楷体_GB2312" w:hAnsi="楷体_GB2312" w:eastAsia="楷体_GB2312" w:cs="楷体_GB2312"/>
          <w:b/>
          <w:bCs/>
          <w:spacing w:val="-21"/>
          <w:sz w:val="32"/>
          <w:szCs w:val="32"/>
        </w:rPr>
        <w:t>（一）比赛内容</w:t>
      </w:r>
      <w:bookmarkEnd w:id="23"/>
      <w:bookmarkEnd w:id="24"/>
      <w:bookmarkEnd w:id="25"/>
      <w:bookmarkEnd w:id="26"/>
      <w:bookmarkEnd w:id="27"/>
    </w:p>
    <w:p>
      <w:pPr>
        <w:spacing w:line="540" w:lineRule="exact"/>
        <w:ind w:firstLine="672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比赛内容包括理论考试和实际操作比赛两部分。</w:t>
      </w:r>
    </w:p>
    <w:p>
      <w:pPr>
        <w:spacing w:line="540" w:lineRule="exact"/>
        <w:ind w:firstLine="559" w:firstLineChars="200"/>
        <w:jc w:val="both"/>
        <w:outlineLvl w:val="1"/>
        <w:rPr>
          <w:rFonts w:ascii="楷体_GB2312" w:hAnsi="楷体_GB2312" w:eastAsia="楷体_GB2312" w:cs="楷体_GB2312"/>
          <w:b/>
          <w:bCs/>
          <w:spacing w:val="-21"/>
          <w:sz w:val="32"/>
          <w:szCs w:val="32"/>
        </w:rPr>
      </w:pPr>
      <w:bookmarkStart w:id="28" w:name="_Toc26587"/>
      <w:bookmarkStart w:id="29" w:name="_Toc23657"/>
      <w:bookmarkStart w:id="30" w:name="_Toc17274"/>
      <w:bookmarkStart w:id="31" w:name="_Toc31874"/>
      <w:bookmarkStart w:id="32" w:name="_Toc23480"/>
      <w:r>
        <w:rPr>
          <w:rFonts w:hint="eastAsia" w:ascii="楷体_GB2312" w:hAnsi="楷体_GB2312" w:eastAsia="楷体_GB2312" w:cs="楷体_GB2312"/>
          <w:b/>
          <w:bCs/>
          <w:spacing w:val="-21"/>
          <w:sz w:val="32"/>
          <w:szCs w:val="32"/>
        </w:rPr>
        <w:t>（二）竞赛形式</w:t>
      </w:r>
      <w:bookmarkEnd w:id="28"/>
      <w:bookmarkEnd w:id="29"/>
      <w:bookmarkEnd w:id="30"/>
      <w:bookmarkEnd w:id="31"/>
      <w:bookmarkEnd w:id="32"/>
    </w:p>
    <w:p>
      <w:pPr>
        <w:spacing w:line="540" w:lineRule="exact"/>
        <w:ind w:firstLine="652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竞赛采用个人竞赛形式。</w:t>
      </w:r>
    </w:p>
    <w:p>
      <w:pPr>
        <w:spacing w:line="540" w:lineRule="exact"/>
        <w:ind w:firstLine="559" w:firstLineChars="200"/>
        <w:jc w:val="both"/>
        <w:outlineLvl w:val="1"/>
        <w:rPr>
          <w:rFonts w:ascii="楷体_GB2312" w:hAnsi="楷体_GB2312" w:eastAsia="楷体_GB2312" w:cs="楷体_GB2312"/>
          <w:b/>
          <w:bCs/>
          <w:spacing w:val="-21"/>
          <w:sz w:val="32"/>
          <w:szCs w:val="32"/>
        </w:rPr>
      </w:pPr>
      <w:bookmarkStart w:id="33" w:name="_bookmark5"/>
      <w:bookmarkEnd w:id="33"/>
      <w:bookmarkStart w:id="34" w:name="_Toc860"/>
      <w:bookmarkStart w:id="35" w:name="_Toc4243"/>
      <w:bookmarkStart w:id="36" w:name="_Toc12932"/>
      <w:bookmarkStart w:id="37" w:name="_Toc28585"/>
      <w:bookmarkStart w:id="38" w:name="_Toc32380"/>
      <w:r>
        <w:rPr>
          <w:rFonts w:hint="eastAsia" w:ascii="楷体_GB2312" w:hAnsi="楷体_GB2312" w:eastAsia="楷体_GB2312" w:cs="楷体_GB2312"/>
          <w:b/>
          <w:bCs/>
          <w:spacing w:val="-21"/>
          <w:sz w:val="32"/>
          <w:szCs w:val="32"/>
        </w:rPr>
        <w:t>（三）成绩计算</w:t>
      </w:r>
      <w:bookmarkEnd w:id="34"/>
      <w:bookmarkEnd w:id="35"/>
      <w:bookmarkEnd w:id="36"/>
      <w:bookmarkEnd w:id="37"/>
      <w:bookmarkEnd w:id="38"/>
    </w:p>
    <w:p>
      <w:pPr>
        <w:spacing w:line="540" w:lineRule="exact"/>
        <w:ind w:firstLine="608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理论知识比赛满分为100分，占现场比赛总成绩的20%；实际操作比赛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满分为100分，占现场比赛总成绩的80%（工具钳工占70%，数字化检测占30%）。</w:t>
      </w:r>
    </w:p>
    <w:p>
      <w:pPr>
        <w:spacing w:line="540" w:lineRule="exact"/>
        <w:ind w:firstLine="640" w:firstLineChars="200"/>
        <w:jc w:val="both"/>
        <w:outlineLvl w:val="0"/>
        <w:rPr>
          <w:rFonts w:ascii="黑体" w:hAnsi="黑体" w:eastAsia="黑体" w:cs="黑体"/>
          <w:sz w:val="32"/>
          <w:szCs w:val="32"/>
        </w:rPr>
      </w:pPr>
      <w:bookmarkStart w:id="39" w:name="_Toc23959"/>
      <w:r>
        <w:rPr>
          <w:rFonts w:hint="eastAsia" w:ascii="黑体" w:hAnsi="黑体" w:eastAsia="黑体" w:cs="黑体"/>
          <w:sz w:val="32"/>
          <w:szCs w:val="32"/>
        </w:rPr>
        <w:t>三、竞赛范围、比重、类型及其他</w:t>
      </w:r>
      <w:bookmarkEnd w:id="39"/>
    </w:p>
    <w:p>
      <w:pPr>
        <w:spacing w:line="540" w:lineRule="exact"/>
        <w:ind w:firstLine="595" w:firstLineChars="200"/>
        <w:jc w:val="both"/>
        <w:outlineLvl w:val="1"/>
        <w:rPr>
          <w:rFonts w:ascii="楷体_GB2312" w:hAnsi="楷体_GB2312" w:eastAsia="楷体_GB2312" w:cs="楷体_GB2312"/>
          <w:b/>
          <w:bCs/>
          <w:spacing w:val="-12"/>
          <w:sz w:val="32"/>
          <w:szCs w:val="32"/>
        </w:rPr>
      </w:pPr>
      <w:bookmarkStart w:id="40" w:name="_Toc9070"/>
      <w:bookmarkStart w:id="41" w:name="_Toc17551"/>
      <w:bookmarkStart w:id="42" w:name="_Toc13341"/>
      <w:bookmarkStart w:id="43" w:name="_Toc13"/>
      <w:r>
        <w:rPr>
          <w:rFonts w:hint="eastAsia" w:ascii="楷体_GB2312" w:hAnsi="楷体_GB2312" w:eastAsia="楷体_GB2312" w:cs="楷体_GB2312"/>
          <w:b/>
          <w:bCs/>
          <w:spacing w:val="-12"/>
          <w:sz w:val="32"/>
          <w:szCs w:val="32"/>
        </w:rPr>
        <w:t>（一）理论知识比赛</w:t>
      </w:r>
      <w:bookmarkEnd w:id="40"/>
      <w:bookmarkEnd w:id="41"/>
      <w:bookmarkEnd w:id="42"/>
      <w:bookmarkEnd w:id="43"/>
    </w:p>
    <w:p>
      <w:pPr>
        <w:spacing w:line="540" w:lineRule="exact"/>
        <w:ind w:firstLine="595" w:firstLineChars="200"/>
        <w:jc w:val="both"/>
        <w:outlineLvl w:val="2"/>
        <w:rPr>
          <w:rFonts w:ascii="仿宋_GB2312" w:hAnsi="仿宋_GB2312" w:eastAsia="仿宋_GB2312" w:cs="仿宋_GB2312"/>
          <w:b/>
          <w:bCs/>
          <w:spacing w:val="-12"/>
          <w:sz w:val="32"/>
          <w:szCs w:val="32"/>
        </w:rPr>
      </w:pPr>
      <w:bookmarkStart w:id="44" w:name="_Toc26774"/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</w:rPr>
        <w:t>1.试题范围</w:t>
      </w:r>
      <w:bookmarkEnd w:id="44"/>
    </w:p>
    <w:p>
      <w:pPr>
        <w:spacing w:line="540" w:lineRule="exact"/>
        <w:ind w:firstLine="592" w:firstLineChars="200"/>
        <w:jc w:val="both"/>
        <w:rPr>
          <w:rFonts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（1）职业道德。</w:t>
      </w:r>
    </w:p>
    <w:p>
      <w:pPr>
        <w:spacing w:line="540" w:lineRule="exact"/>
        <w:ind w:firstLine="592" w:firstLineChars="200"/>
        <w:jc w:val="both"/>
        <w:rPr>
          <w:rFonts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①遵守法律、法规和有关规定。</w:t>
      </w:r>
    </w:p>
    <w:p>
      <w:pPr>
        <w:spacing w:line="540" w:lineRule="exact"/>
        <w:ind w:firstLine="592" w:firstLineChars="200"/>
        <w:jc w:val="both"/>
        <w:rPr>
          <w:rFonts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②工作认真负责，爱岗敬业，具有高度的责任心。</w:t>
      </w:r>
    </w:p>
    <w:p>
      <w:pPr>
        <w:spacing w:line="540" w:lineRule="exact"/>
        <w:ind w:firstLine="592" w:firstLineChars="200"/>
        <w:jc w:val="both"/>
        <w:rPr>
          <w:rFonts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③严格执行工作程序、工作规范、工艺文件和安全操作规程。</w:t>
      </w:r>
    </w:p>
    <w:p>
      <w:pPr>
        <w:spacing w:line="540" w:lineRule="exact"/>
        <w:ind w:firstLine="592" w:firstLineChars="200"/>
        <w:jc w:val="both"/>
        <w:rPr>
          <w:rFonts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④爱护设备及工具、夹具、刀具、量具。</w:t>
      </w:r>
    </w:p>
    <w:p>
      <w:pPr>
        <w:spacing w:line="540" w:lineRule="exact"/>
        <w:ind w:firstLine="592" w:firstLineChars="200"/>
        <w:jc w:val="both"/>
        <w:rPr>
          <w:rFonts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⑤着装整洁，符合规定；保持工作环境清洁有序</w:t>
      </w:r>
    </w:p>
    <w:p>
      <w:pPr>
        <w:spacing w:line="540" w:lineRule="exact"/>
        <w:ind w:firstLine="592" w:firstLineChars="200"/>
        <w:jc w:val="both"/>
        <w:rPr>
          <w:rFonts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（2）基础知识。</w:t>
      </w:r>
    </w:p>
    <w:p>
      <w:pPr>
        <w:spacing w:line="540" w:lineRule="exact"/>
        <w:ind w:firstLine="592" w:firstLineChars="200"/>
        <w:jc w:val="both"/>
        <w:rPr>
          <w:rFonts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①理论知识：机械识图；公差配合与测量知识；常用金属材料及热处理知识；常用非金属材料知识；力学知识；液压及气动知识。</w:t>
      </w:r>
    </w:p>
    <w:p>
      <w:pPr>
        <w:spacing w:line="540" w:lineRule="exact"/>
        <w:ind w:firstLine="592" w:firstLineChars="200"/>
        <w:jc w:val="both"/>
        <w:rPr>
          <w:rFonts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②机械加工工艺知识：机械传动知识；机械加工常用设备的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分类、</w:t>
      </w:r>
    </w:p>
    <w:p>
      <w:pPr>
        <w:spacing w:line="54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用途；金属切削原理和常用刀具知识；典型零件（主轴、箱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体、齿轮等）的加工工艺；设备润滑及切削液的基础知识；工具、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刀具、夹具和量具的使用与维护知识。</w:t>
      </w:r>
    </w:p>
    <w:p>
      <w:pPr>
        <w:spacing w:line="540" w:lineRule="exact"/>
        <w:ind w:firstLine="608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③钳工工艺知识：划线知识；钳工操作知识（錾、锉、锯、钻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孔、铰孔、攻螺纹、套螺纹、刮研）等钳工操作相关知识。</w:t>
      </w:r>
    </w:p>
    <w:p>
      <w:pPr>
        <w:spacing w:line="540" w:lineRule="exact"/>
        <w:ind w:firstLine="644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④电工知识：通用设备常用电器的种类及用途；电力拖动及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控制原理基础知识；安全用电知识。</w:t>
      </w:r>
    </w:p>
    <w:p>
      <w:pPr>
        <w:spacing w:line="540" w:lineRule="exact"/>
        <w:ind w:firstLine="604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⑤安全文明生产、环境保护、质量知识：现场文明生产要求；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安全操作与劳动保护知识；环境保护知识；质量管理的相关知识。</w:t>
      </w:r>
    </w:p>
    <w:p>
      <w:pPr>
        <w:spacing w:line="540" w:lineRule="exact"/>
        <w:ind w:firstLine="604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⑥有关法律、法规知识：劳动法相关知识；合同法相关知识；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职业道德的相关知识；当前时事的相关知识。</w:t>
      </w:r>
    </w:p>
    <w:p>
      <w:pPr>
        <w:numPr>
          <w:ilvl w:val="0"/>
          <w:numId w:val="1"/>
        </w:numPr>
        <w:spacing w:line="540" w:lineRule="exact"/>
        <w:ind w:firstLine="660" w:firstLineChars="200"/>
        <w:jc w:val="both"/>
        <w:rPr>
          <w:rFonts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专业知识。</w:t>
      </w:r>
    </w:p>
    <w:p>
      <w:pPr>
        <w:spacing w:line="540" w:lineRule="exact"/>
        <w:ind w:firstLine="664" w:firstLineChars="200"/>
        <w:jc w:val="both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①机械知识。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读懂复杂设备机械、液（气）压系统原理图，数控设备基本原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理图和机械装配图；提出装配需用的专用夹具、胎具的设计方案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并绘制草图；借助词典看懂进口设备相关外文标牌及使用规范；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根据新产品的技术要求，编制工艺规程；编制关键件的装配作指导书。</w:t>
      </w:r>
    </w:p>
    <w:p>
      <w:pPr>
        <w:spacing w:line="540" w:lineRule="exact"/>
        <w:ind w:firstLine="548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零件粘结；固定连接装配；传动机构装配；轴承和轴组装配；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液压传动装配；部件和整机装配。</w:t>
      </w:r>
    </w:p>
    <w:p>
      <w:pPr>
        <w:spacing w:line="540" w:lineRule="exact"/>
        <w:ind w:firstLine="612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②加工与装配：刮研与研磨；装配与调整；设备检验与调试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知识；性能及精度检验；装配质量检验；设备调试。</w:t>
      </w:r>
    </w:p>
    <w:p>
      <w:pPr>
        <w:spacing w:line="540" w:lineRule="exact"/>
        <w:ind w:firstLine="663" w:firstLineChars="200"/>
        <w:jc w:val="both"/>
        <w:outlineLvl w:val="2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  <w:t>2.试题比重</w:t>
      </w:r>
    </w:p>
    <w:p>
      <w:pPr>
        <w:spacing w:line="540" w:lineRule="exact"/>
        <w:ind w:firstLine="648" w:firstLineChars="200"/>
        <w:jc w:val="both"/>
        <w:rPr>
          <w:rFonts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基础知识约占试卷总分的30%；专业知识约占试卷总分的70%。</w:t>
      </w:r>
    </w:p>
    <w:p>
      <w:pPr>
        <w:spacing w:line="540" w:lineRule="exact"/>
        <w:ind w:firstLine="663" w:firstLineChars="200"/>
        <w:jc w:val="both"/>
        <w:outlineLvl w:val="2"/>
        <w:rPr>
          <w:rFonts w:ascii="仿宋_GB2312" w:hAnsi="仿宋_GB2312" w:eastAsia="仿宋_GB2312" w:cs="仿宋_GB2312"/>
          <w:b/>
          <w:bCs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  <w:t>3.试题类型</w:t>
      </w:r>
    </w:p>
    <w:p>
      <w:pPr>
        <w:spacing w:line="540" w:lineRule="exact"/>
        <w:ind w:firstLine="564" w:firstLineChars="200"/>
        <w:jc w:val="both"/>
        <w:outlineLvl w:val="2"/>
        <w:rPr>
          <w:rFonts w:ascii="仿宋_GB2312" w:hAnsi="仿宋_GB2312" w:eastAsia="仿宋_GB2312" w:cs="仿宋_GB2312"/>
          <w:b/>
          <w:bCs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采用客观题的形式命题，包括选择题（单选、多选）、判断题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。</w:t>
      </w:r>
    </w:p>
    <w:p>
      <w:pPr>
        <w:spacing w:line="540" w:lineRule="exact"/>
        <w:ind w:firstLine="667" w:firstLineChars="200"/>
        <w:jc w:val="both"/>
        <w:outlineLvl w:val="2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4.比赛时间</w:t>
      </w:r>
    </w:p>
    <w:p>
      <w:pPr>
        <w:spacing w:line="540" w:lineRule="exact"/>
        <w:ind w:firstLine="584" w:firstLineChars="200"/>
        <w:jc w:val="both"/>
        <w:rPr>
          <w:rFonts w:ascii="仿宋_GB2312" w:hAnsi="仿宋_GB2312" w:eastAsia="仿宋_GB2312" w:cs="仿宋_GB2312"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理论知识比赛以纸质答卷（闭卷）方式进行，比赛时间为90分钟。</w:t>
      </w:r>
    </w:p>
    <w:p>
      <w:pPr>
        <w:spacing w:line="540" w:lineRule="exact"/>
        <w:ind w:firstLine="587" w:firstLineChars="200"/>
        <w:jc w:val="both"/>
        <w:outlineLvl w:val="2"/>
        <w:rPr>
          <w:rFonts w:ascii="仿宋_GB2312" w:hAnsi="仿宋_GB2312" w:eastAsia="仿宋_GB2312" w:cs="仿宋_GB2312"/>
          <w:b/>
          <w:bCs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4"/>
          <w:sz w:val="32"/>
          <w:szCs w:val="32"/>
        </w:rPr>
        <w:t>5.命题方式</w:t>
      </w:r>
    </w:p>
    <w:p>
      <w:pPr>
        <w:spacing w:line="540" w:lineRule="exact"/>
        <w:ind w:firstLine="584" w:firstLineChars="200"/>
        <w:jc w:val="both"/>
        <w:rPr>
          <w:rFonts w:ascii="仿宋_GB2312" w:hAnsi="仿宋_GB2312" w:eastAsia="仿宋_GB2312" w:cs="仿宋_GB2312"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国家题库抽取与专家命题相结合。</w:t>
      </w:r>
    </w:p>
    <w:p>
      <w:pPr>
        <w:spacing w:line="540" w:lineRule="exact"/>
        <w:ind w:firstLine="587" w:firstLineChars="200"/>
        <w:jc w:val="both"/>
        <w:outlineLvl w:val="2"/>
        <w:rPr>
          <w:rFonts w:ascii="仿宋_GB2312" w:hAnsi="仿宋_GB2312" w:eastAsia="仿宋_GB2312" w:cs="仿宋_GB2312"/>
          <w:b/>
          <w:bCs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4"/>
          <w:sz w:val="32"/>
          <w:szCs w:val="32"/>
        </w:rPr>
        <w:t>6.主要参考资料</w:t>
      </w:r>
    </w:p>
    <w:p>
      <w:pPr>
        <w:spacing w:line="540" w:lineRule="exact"/>
        <w:ind w:firstLine="584" w:firstLineChars="200"/>
        <w:jc w:val="both"/>
        <w:rPr>
          <w:rFonts w:ascii="仿宋_GB2312" w:hAnsi="仿宋_GB2312" w:eastAsia="仿宋_GB2312" w:cs="仿宋_GB2312"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（1）基础知识部分。</w:t>
      </w:r>
    </w:p>
    <w:p>
      <w:pPr>
        <w:spacing w:line="540" w:lineRule="exact"/>
        <w:ind w:firstLine="584" w:firstLineChars="200"/>
        <w:jc w:val="both"/>
        <w:rPr>
          <w:rFonts w:ascii="仿宋_GB2312" w:hAnsi="仿宋_GB2312" w:eastAsia="仿宋_GB2312" w:cs="仿宋_GB2312"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①机械制图。</w:t>
      </w:r>
    </w:p>
    <w:p>
      <w:pPr>
        <w:spacing w:line="540" w:lineRule="exact"/>
        <w:ind w:firstLine="584" w:firstLineChars="200"/>
        <w:jc w:val="both"/>
        <w:rPr>
          <w:rFonts w:ascii="仿宋_GB2312" w:hAnsi="仿宋_GB2312" w:eastAsia="仿宋_GB2312" w:cs="仿宋_GB2312"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②机械加工基础。</w:t>
      </w:r>
    </w:p>
    <w:p>
      <w:pPr>
        <w:spacing w:line="540" w:lineRule="exact"/>
        <w:ind w:firstLine="584" w:firstLineChars="200"/>
        <w:jc w:val="both"/>
        <w:rPr>
          <w:rFonts w:ascii="仿宋_GB2312" w:hAnsi="仿宋_GB2312" w:eastAsia="仿宋_GB2312" w:cs="仿宋_GB2312"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③金属切削原理。</w:t>
      </w:r>
    </w:p>
    <w:p>
      <w:pPr>
        <w:spacing w:line="540" w:lineRule="exact"/>
        <w:ind w:firstLine="584" w:firstLineChars="200"/>
        <w:jc w:val="both"/>
        <w:rPr>
          <w:rFonts w:ascii="仿宋_GB2312" w:hAnsi="仿宋_GB2312" w:eastAsia="仿宋_GB2312" w:cs="仿宋_GB2312"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④金属材料与热处理。</w:t>
      </w:r>
    </w:p>
    <w:p>
      <w:pPr>
        <w:spacing w:line="540" w:lineRule="exact"/>
        <w:ind w:firstLine="584" w:firstLineChars="200"/>
        <w:jc w:val="both"/>
        <w:rPr>
          <w:rFonts w:ascii="仿宋_GB2312" w:hAnsi="仿宋_GB2312" w:eastAsia="仿宋_GB2312" w:cs="仿宋_GB2312"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⑤三维数字化基础知识。</w:t>
      </w:r>
    </w:p>
    <w:p>
      <w:pPr>
        <w:spacing w:line="540" w:lineRule="exact"/>
        <w:ind w:firstLine="584" w:firstLineChars="200"/>
        <w:jc w:val="both"/>
        <w:rPr>
          <w:rFonts w:ascii="仿宋_GB2312" w:hAnsi="仿宋_GB2312" w:eastAsia="仿宋_GB2312" w:cs="仿宋_GB2312"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（2）专业知识部分。</w:t>
      </w:r>
    </w:p>
    <w:p>
      <w:pPr>
        <w:spacing w:line="540" w:lineRule="exact"/>
        <w:ind w:firstLine="584" w:firstLineChars="200"/>
        <w:jc w:val="both"/>
        <w:rPr>
          <w:rFonts w:ascii="仿宋_GB2312" w:hAnsi="仿宋_GB2312" w:eastAsia="仿宋_GB2312" w:cs="仿宋_GB2312"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①《钳工》（参考中国劳动社会保障出版社， 高级工及以上部分）。</w:t>
      </w:r>
    </w:p>
    <w:p>
      <w:pPr>
        <w:spacing w:line="540" w:lineRule="exact"/>
        <w:ind w:firstLine="584" w:firstLineChars="200"/>
        <w:jc w:val="both"/>
        <w:rPr>
          <w:rFonts w:ascii="仿宋_GB2312" w:hAnsi="仿宋_GB2312" w:eastAsia="仿宋_GB2312" w:cs="仿宋_GB2312"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②《工具钳工》（参考中国劳动社会保障出版社，高级工及以上部分）。</w:t>
      </w:r>
    </w:p>
    <w:p>
      <w:pPr>
        <w:spacing w:line="540" w:lineRule="exact"/>
        <w:ind w:firstLine="584" w:firstLineChars="200"/>
        <w:jc w:val="both"/>
        <w:rPr>
          <w:rFonts w:ascii="仿宋_GB2312" w:hAnsi="仿宋_GB2312" w:eastAsia="仿宋_GB2312" w:cs="仿宋_GB2312"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 xml:space="preserve">③《装配钳工国家职业资格教程（高级）》，中国劳动社会保障出版社出版。 </w:t>
      </w:r>
    </w:p>
    <w:p>
      <w:pPr>
        <w:spacing w:line="540" w:lineRule="exact"/>
        <w:ind w:firstLine="587" w:firstLineChars="200"/>
        <w:jc w:val="both"/>
        <w:outlineLvl w:val="1"/>
        <w:rPr>
          <w:rFonts w:ascii="楷体_GB2312" w:hAnsi="楷体_GB2312" w:eastAsia="楷体_GB2312" w:cs="楷体_GB2312"/>
          <w:b/>
          <w:bCs/>
          <w:spacing w:val="-14"/>
          <w:sz w:val="32"/>
          <w:szCs w:val="32"/>
        </w:rPr>
      </w:pPr>
      <w:bookmarkStart w:id="45" w:name="_Toc5183"/>
      <w:bookmarkStart w:id="46" w:name="_Toc32755"/>
      <w:bookmarkStart w:id="47" w:name="_Toc17724"/>
      <w:bookmarkStart w:id="48" w:name="_Toc11714"/>
      <w:r>
        <w:rPr>
          <w:rFonts w:hint="eastAsia" w:ascii="楷体_GB2312" w:hAnsi="楷体_GB2312" w:eastAsia="楷体_GB2312" w:cs="楷体_GB2312"/>
          <w:b/>
          <w:bCs/>
          <w:spacing w:val="-14"/>
          <w:sz w:val="32"/>
          <w:szCs w:val="32"/>
        </w:rPr>
        <w:t>（二）实际操作比赛</w:t>
      </w:r>
      <w:bookmarkEnd w:id="45"/>
      <w:bookmarkEnd w:id="46"/>
      <w:bookmarkEnd w:id="47"/>
      <w:bookmarkEnd w:id="48"/>
    </w:p>
    <w:p>
      <w:pPr>
        <w:spacing w:line="540" w:lineRule="exact"/>
        <w:ind w:firstLine="584" w:firstLineChars="200"/>
        <w:jc w:val="both"/>
        <w:rPr>
          <w:rFonts w:ascii="仿宋_GB2312" w:hAnsi="仿宋_GB2312" w:eastAsia="仿宋_GB2312" w:cs="仿宋_GB2312"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实际操作比赛内容以手工操作技能为主。机器设备、工量具的使用及安全文明生产在操作比赛过程中进行考核，不再单独命题。</w:t>
      </w:r>
    </w:p>
    <w:p>
      <w:pPr>
        <w:spacing w:line="540" w:lineRule="exact"/>
        <w:ind w:firstLine="587" w:firstLineChars="200"/>
        <w:jc w:val="both"/>
        <w:outlineLvl w:val="2"/>
        <w:rPr>
          <w:rFonts w:ascii="仿宋_GB2312" w:hAnsi="仿宋_GB2312" w:eastAsia="仿宋_GB2312" w:cs="仿宋_GB2312"/>
          <w:b/>
          <w:bCs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4"/>
          <w:sz w:val="32"/>
          <w:szCs w:val="32"/>
        </w:rPr>
        <w:t>1.实际操作比赛试题内容</w:t>
      </w:r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试件名称：组合件</w:t>
      </w:r>
    </w:p>
    <w:p>
      <w:pPr>
        <w:spacing w:line="540" w:lineRule="exact"/>
        <w:ind w:firstLine="587" w:firstLineChars="200"/>
        <w:jc w:val="both"/>
        <w:outlineLvl w:val="2"/>
        <w:rPr>
          <w:rFonts w:ascii="仿宋_GB2312" w:hAnsi="仿宋_GB2312" w:eastAsia="仿宋_GB2312" w:cs="仿宋_GB2312"/>
          <w:b/>
          <w:bCs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4"/>
          <w:sz w:val="32"/>
          <w:szCs w:val="32"/>
        </w:rPr>
        <w:t>2.比赛时间</w:t>
      </w:r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实际操作比赛时间为240分钟。</w:t>
      </w:r>
    </w:p>
    <w:p>
      <w:pPr>
        <w:spacing w:line="540" w:lineRule="exact"/>
        <w:ind w:firstLine="587" w:firstLineChars="200"/>
        <w:jc w:val="both"/>
        <w:outlineLvl w:val="2"/>
        <w:rPr>
          <w:rFonts w:ascii="仿宋_GB2312" w:hAnsi="仿宋_GB2312" w:eastAsia="仿宋_GB2312" w:cs="仿宋_GB2312"/>
          <w:b/>
          <w:bCs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4"/>
          <w:sz w:val="32"/>
          <w:szCs w:val="32"/>
        </w:rPr>
        <w:t>3.命题方式</w:t>
      </w:r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专家组命题，公布样题。</w:t>
      </w:r>
    </w:p>
    <w:p>
      <w:pPr>
        <w:spacing w:line="540" w:lineRule="exact"/>
        <w:ind w:firstLine="587" w:firstLineChars="200"/>
        <w:jc w:val="both"/>
        <w:outlineLvl w:val="2"/>
        <w:rPr>
          <w:rFonts w:ascii="仿宋_GB2312" w:hAnsi="仿宋_GB2312" w:eastAsia="仿宋_GB2312" w:cs="仿宋_GB2312"/>
          <w:b/>
          <w:bCs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4"/>
          <w:sz w:val="32"/>
          <w:szCs w:val="32"/>
        </w:rPr>
        <w:t>4.竞赛场地与设施</w:t>
      </w:r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（1）竞赛场地。</w:t>
      </w:r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①实际操作赛场：合理安排钳工工位占地面积、安全防护及间距，并有充足照明设施。</w:t>
      </w:r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②赛区比赛单位尽可能提供实际操作竞赛场地竞赛场地示意图。</w:t>
      </w:r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（2）赛场设施。</w:t>
      </w:r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①赛场均安装电子监控设施（摄像头），要求能够清晰监控到</w:t>
      </w:r>
    </w:p>
    <w:p>
      <w:pPr>
        <w:spacing w:line="54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整个考场及每个工位。</w:t>
      </w:r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②光线充足，照明良好；供电供水设施正常且安全有保障；场地整洁，无外界干扰。</w:t>
      </w:r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③设置隔离带，非裁判员、参赛选手不得进入比赛场地；标明消防器材、安全通道、洗手间等位置。</w:t>
      </w:r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④零件加工赛场的钻床、砂轮机、虎钳和钳工工作台等要符合相关标准和要求。</w:t>
      </w:r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⑤零件加工赛场台钻的配备数量每3人一台，精度符合考试要求。</w:t>
      </w:r>
    </w:p>
    <w:p>
      <w:pPr>
        <w:spacing w:line="540" w:lineRule="exact"/>
        <w:ind w:firstLine="587" w:firstLineChars="200"/>
        <w:jc w:val="both"/>
        <w:outlineLvl w:val="2"/>
        <w:rPr>
          <w:rFonts w:ascii="仿宋_GB2312" w:hAnsi="仿宋_GB2312" w:eastAsia="仿宋_GB2312" w:cs="仿宋_GB2312"/>
          <w:b/>
          <w:bCs/>
          <w:spacing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4"/>
          <w:sz w:val="32"/>
          <w:szCs w:val="32"/>
        </w:rPr>
        <w:t>5.评分</w:t>
      </w:r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（1）评分办法</w:t>
      </w:r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照国家职业技能标准钳工高级技能操作要求，依据选手完成工作任务的情况，按照评分标准进行评分。评价方式采用过程评价与结果评价相结合，工艺评价与功能评价相结合，能力评价与职业素养评价相结合。旋转组合体装配考核项目评分表（详见附件3：试题评分表）。</w:t>
      </w:r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（2）违规扣分。</w:t>
      </w:r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选手有下列情形须从参赛成绩中扣分：</w:t>
      </w:r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①在完成工作任务的过程中，因操作不当导致事故，酌情扣5～</w:t>
      </w:r>
      <w:bookmarkStart w:id="49" w:name="_Toc27695"/>
      <w:r>
        <w:rPr>
          <w:rFonts w:hint="eastAsia" w:ascii="仿宋_GB2312" w:hAnsi="仿宋_GB2312" w:eastAsia="仿宋_GB2312" w:cs="仿宋_GB2312"/>
          <w:sz w:val="32"/>
          <w:szCs w:val="32"/>
        </w:rPr>
        <w:t>20分，情况严重者取消竞赛资格。</w:t>
      </w:r>
      <w:bookmarkEnd w:id="49"/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②因违规操作损坏赛场提供的设备，污染赛场环境等不符合职业规范的行为，视情节扣5～10分。</w:t>
      </w:r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pacing w:val="-2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③扰乱赛场秩序，干扰裁判员工作，视情节扣5～20分，情况严重者取消竞赛资格。</w:t>
      </w:r>
    </w:p>
    <w:p>
      <w:pPr>
        <w:spacing w:line="540" w:lineRule="exact"/>
        <w:ind w:firstLine="640" w:firstLineChars="200"/>
        <w:jc w:val="both"/>
        <w:outlineLvl w:val="0"/>
        <w:rPr>
          <w:rFonts w:ascii="黑体" w:hAnsi="黑体" w:eastAsia="黑体" w:cs="黑体"/>
          <w:sz w:val="32"/>
          <w:szCs w:val="32"/>
        </w:rPr>
      </w:pPr>
      <w:bookmarkStart w:id="50" w:name="_Toc12010"/>
      <w:r>
        <w:rPr>
          <w:rFonts w:hint="eastAsia" w:ascii="黑体" w:hAnsi="黑体" w:eastAsia="黑体" w:cs="黑体"/>
          <w:sz w:val="32"/>
          <w:szCs w:val="32"/>
        </w:rPr>
        <w:t>四、竞赛规则</w:t>
      </w:r>
      <w:bookmarkEnd w:id="50"/>
    </w:p>
    <w:p>
      <w:pPr>
        <w:spacing w:line="540" w:lineRule="exact"/>
        <w:ind w:firstLine="587" w:firstLineChars="200"/>
        <w:jc w:val="both"/>
        <w:outlineLvl w:val="1"/>
        <w:rPr>
          <w:rFonts w:ascii="仿宋_GB2312" w:hAnsi="仿宋_GB2312" w:eastAsia="仿宋_GB2312" w:cs="仿宋_GB2312"/>
          <w:b/>
          <w:bCs/>
          <w:spacing w:val="-14"/>
          <w:sz w:val="32"/>
          <w:szCs w:val="32"/>
        </w:rPr>
      </w:pPr>
      <w:bookmarkStart w:id="51" w:name="_Toc32081"/>
      <w:bookmarkStart w:id="52" w:name="_Toc30528"/>
      <w:bookmarkStart w:id="53" w:name="_Toc28662"/>
      <w:bookmarkStart w:id="54" w:name="_Toc24930"/>
      <w:r>
        <w:rPr>
          <w:rFonts w:hint="eastAsia" w:ascii="仿宋_GB2312" w:hAnsi="仿宋_GB2312" w:eastAsia="仿宋_GB2312" w:cs="仿宋_GB2312"/>
          <w:b/>
          <w:bCs/>
          <w:spacing w:val="-14"/>
          <w:sz w:val="32"/>
          <w:szCs w:val="32"/>
        </w:rPr>
        <w:t>（一）理论知识比赛</w:t>
      </w:r>
      <w:bookmarkEnd w:id="51"/>
      <w:bookmarkEnd w:id="52"/>
      <w:bookmarkEnd w:id="53"/>
      <w:bookmarkEnd w:id="54"/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（1）参赛选手凭本人身份证和参赛证进入考场，按规定试卷答题。</w:t>
      </w:r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（2）草稿纸由现场人员统一提供。参赛选手自带签字笔、自带手工绘图相关工具和只有计算功能的计算器，其他任何资料和电子产品禁止带入考场，否则成绩无效。</w:t>
      </w:r>
    </w:p>
    <w:p>
      <w:pPr>
        <w:spacing w:line="540" w:lineRule="exact"/>
        <w:ind w:firstLine="587" w:firstLineChars="200"/>
        <w:jc w:val="both"/>
        <w:outlineLvl w:val="1"/>
        <w:rPr>
          <w:rFonts w:ascii="仿宋_GB2312" w:hAnsi="仿宋_GB2312" w:eastAsia="仿宋_GB2312" w:cs="仿宋_GB2312"/>
          <w:b/>
          <w:bCs/>
          <w:spacing w:val="-14"/>
          <w:sz w:val="32"/>
          <w:szCs w:val="32"/>
        </w:rPr>
      </w:pPr>
      <w:bookmarkStart w:id="55" w:name="_Toc12409"/>
      <w:bookmarkStart w:id="56" w:name="_Toc10527"/>
      <w:bookmarkStart w:id="57" w:name="_Toc6950"/>
      <w:bookmarkStart w:id="58" w:name="_Toc8596"/>
      <w:r>
        <w:rPr>
          <w:rFonts w:hint="eastAsia" w:ascii="仿宋_GB2312" w:hAnsi="仿宋_GB2312" w:eastAsia="仿宋_GB2312" w:cs="仿宋_GB2312"/>
          <w:b/>
          <w:bCs/>
          <w:spacing w:val="-14"/>
          <w:sz w:val="32"/>
          <w:szCs w:val="32"/>
        </w:rPr>
        <w:t>（二）实际操作比赛</w:t>
      </w:r>
      <w:bookmarkEnd w:id="55"/>
      <w:bookmarkEnd w:id="56"/>
      <w:bookmarkEnd w:id="57"/>
      <w:bookmarkEnd w:id="58"/>
      <w:r>
        <w:rPr>
          <w:rFonts w:hint="eastAsia" w:ascii="仿宋_GB2312" w:hAnsi="仿宋_GB2312" w:eastAsia="仿宋_GB2312" w:cs="仿宋_GB2312"/>
          <w:b/>
          <w:bCs/>
          <w:spacing w:val="-14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（1）大赛相关的各种设备、工量具等由大赛组委会指定。</w:t>
      </w:r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（2）参赛队在比赛前进行抽签来决定比赛抽签序号，然后选手抽签决定比赛工位。</w:t>
      </w:r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比赛前30分钟进入赛场，由裁判长统一讲解考试注意事项。比赛开始前10分钟，选手进入比赛工位核对现场提供的试件材料（设备）、技术资料、工具等，以场地计时器为准计时进行比赛（考场准备计时器固定在明显位置）。</w:t>
      </w:r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（4）比赛过程中，食品和饮用水由赛场统一提供，选手休息、饮食或如厕时间都计算在比赛时间内。</w:t>
      </w:r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（5）比赛期间参赛选手不得离场，不得携带手机、无线上网卡、移动存储设备、资料等与竞赛无关的物品。</w:t>
      </w:r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（6）竞赛过程中，参赛选手须严格遵守安全操作规程及劳动10保护要求，确保设备及人身安全，并接受裁判员的监督和警示。</w:t>
      </w:r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（7）因设备自身故障导致选手中断竞赛，由大赛裁判长视具体情况做出裁决。</w:t>
      </w:r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pacing w:val="-2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（8）参赛选手若提前结束比赛，应向裁判员举手示意，比赛终止时间由裁判员记录，并清理现场卫生，参赛选手结束比赛后不得再进行任何操作。</w:t>
      </w:r>
    </w:p>
    <w:p>
      <w:pPr>
        <w:spacing w:line="540" w:lineRule="exact"/>
        <w:ind w:firstLine="640" w:firstLineChars="200"/>
        <w:jc w:val="both"/>
        <w:outlineLvl w:val="0"/>
        <w:rPr>
          <w:rFonts w:ascii="黑体" w:hAnsi="黑体" w:eastAsia="黑体" w:cs="黑体"/>
          <w:sz w:val="32"/>
          <w:szCs w:val="32"/>
        </w:rPr>
      </w:pPr>
      <w:bookmarkStart w:id="59" w:name="_Toc12393"/>
      <w:r>
        <w:rPr>
          <w:rFonts w:hint="eastAsia" w:ascii="黑体" w:hAnsi="黑体" w:eastAsia="黑体" w:cs="黑体"/>
          <w:sz w:val="32"/>
          <w:szCs w:val="32"/>
        </w:rPr>
        <w:t>五、评判规则</w:t>
      </w:r>
      <w:bookmarkEnd w:id="59"/>
    </w:p>
    <w:p>
      <w:pPr>
        <w:spacing w:line="540" w:lineRule="exact"/>
        <w:ind w:firstLine="559" w:firstLineChars="200"/>
        <w:jc w:val="both"/>
        <w:outlineLvl w:val="1"/>
        <w:rPr>
          <w:rFonts w:ascii="楷体_GB2312" w:hAnsi="楷体_GB2312" w:eastAsia="楷体_GB2312" w:cs="楷体_GB2312"/>
          <w:b/>
          <w:bCs/>
          <w:spacing w:val="-21"/>
          <w:sz w:val="32"/>
          <w:szCs w:val="32"/>
        </w:rPr>
      </w:pPr>
      <w:bookmarkStart w:id="60" w:name="_Toc18147"/>
      <w:bookmarkStart w:id="61" w:name="_Toc18967"/>
      <w:bookmarkStart w:id="62" w:name="_Toc12365"/>
      <w:bookmarkStart w:id="63" w:name="_Toc20364"/>
      <w:r>
        <w:rPr>
          <w:rFonts w:hint="eastAsia" w:ascii="楷体_GB2312" w:hAnsi="楷体_GB2312" w:eastAsia="楷体_GB2312" w:cs="楷体_GB2312"/>
          <w:b/>
          <w:bCs/>
          <w:spacing w:val="-21"/>
          <w:sz w:val="32"/>
          <w:szCs w:val="32"/>
        </w:rPr>
        <w:t>（一）理论知识比赛评判</w:t>
      </w:r>
      <w:bookmarkEnd w:id="60"/>
      <w:bookmarkEnd w:id="61"/>
      <w:bookmarkEnd w:id="62"/>
      <w:bookmarkEnd w:id="63"/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理论比赛成绩由评判专家现场进行评判。 </w:t>
      </w:r>
    </w:p>
    <w:p>
      <w:pPr>
        <w:spacing w:line="540" w:lineRule="exact"/>
        <w:ind w:firstLine="559" w:firstLineChars="200"/>
        <w:jc w:val="both"/>
        <w:outlineLvl w:val="1"/>
        <w:rPr>
          <w:rFonts w:ascii="楷体_GB2312" w:hAnsi="楷体_GB2312" w:eastAsia="楷体_GB2312" w:cs="楷体_GB2312"/>
          <w:b/>
          <w:bCs/>
          <w:spacing w:val="-21"/>
          <w:sz w:val="32"/>
          <w:szCs w:val="32"/>
        </w:rPr>
      </w:pPr>
      <w:bookmarkStart w:id="64" w:name="_Toc14025"/>
      <w:bookmarkStart w:id="65" w:name="_Toc6044"/>
      <w:bookmarkStart w:id="66" w:name="_Toc32173"/>
      <w:bookmarkStart w:id="67" w:name="_Toc28802"/>
      <w:r>
        <w:rPr>
          <w:rFonts w:hint="eastAsia" w:ascii="楷体_GB2312" w:hAnsi="楷体_GB2312" w:eastAsia="楷体_GB2312" w:cs="楷体_GB2312"/>
          <w:b/>
          <w:bCs/>
          <w:spacing w:val="-21"/>
          <w:sz w:val="32"/>
          <w:szCs w:val="32"/>
        </w:rPr>
        <w:t>（二）实际操作比赛评判</w:t>
      </w:r>
      <w:bookmarkEnd w:id="64"/>
      <w:bookmarkEnd w:id="65"/>
      <w:bookmarkEnd w:id="66"/>
      <w:bookmarkEnd w:id="67"/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（1）零件精度检测由参赛选手应用检测设备和手工检具完成。</w:t>
      </w:r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（2）成绩评定由专家组组织裁判根据检测结果和评分表完成。</w:t>
      </w:r>
    </w:p>
    <w:p>
      <w:pPr>
        <w:spacing w:line="540" w:lineRule="exact"/>
        <w:ind w:firstLine="640" w:firstLineChars="200"/>
        <w:jc w:val="both"/>
        <w:outlineLvl w:val="0"/>
        <w:rPr>
          <w:rFonts w:ascii="黑体" w:hAnsi="黑体" w:eastAsia="黑体" w:cs="黑体"/>
          <w:sz w:val="32"/>
          <w:szCs w:val="32"/>
        </w:rPr>
      </w:pPr>
      <w:bookmarkStart w:id="68" w:name="_Toc23723"/>
      <w:r>
        <w:rPr>
          <w:rFonts w:hint="eastAsia" w:ascii="黑体" w:hAnsi="黑体" w:eastAsia="黑体" w:cs="黑体"/>
          <w:sz w:val="32"/>
          <w:szCs w:val="32"/>
        </w:rPr>
        <w:t>六、附件清单</w:t>
      </w:r>
      <w:bookmarkEnd w:id="68"/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bookmarkStart w:id="69" w:name="_Toc31751"/>
      <w:bookmarkStart w:id="70" w:name="_Toc26699"/>
      <w:r>
        <w:rPr>
          <w:rFonts w:hint="eastAsia" w:ascii="仿宋_GB2312" w:hAnsi="仿宋_GB2312" w:eastAsia="仿宋_GB2312" w:cs="仿宋_GB2312"/>
          <w:sz w:val="32"/>
          <w:szCs w:val="32"/>
        </w:rPr>
        <w:t>附件一 《试题加工赛场准备清单》</w:t>
      </w:r>
      <w:bookmarkEnd w:id="69"/>
      <w:bookmarkEnd w:id="70"/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bookmarkStart w:id="71" w:name="_Toc2759"/>
      <w:r>
        <w:rPr>
          <w:rFonts w:hint="eastAsia" w:ascii="仿宋_GB2312" w:hAnsi="仿宋_GB2312" w:eastAsia="仿宋_GB2312" w:cs="仿宋_GB2312"/>
          <w:sz w:val="32"/>
          <w:szCs w:val="32"/>
        </w:rPr>
        <w:t>附件二 《实际操作比赛评分说明》</w:t>
      </w:r>
      <w:bookmarkEnd w:id="71"/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bookmarkStart w:id="72" w:name="_Toc5684"/>
      <w:r>
        <w:rPr>
          <w:rFonts w:hint="eastAsia" w:ascii="仿宋_GB2312" w:hAnsi="仿宋_GB2312" w:eastAsia="仿宋_GB2312" w:cs="仿宋_GB2312"/>
          <w:sz w:val="32"/>
          <w:szCs w:val="32"/>
        </w:rPr>
        <w:t>附件三 《试题评分表》</w:t>
      </w:r>
      <w:bookmarkEnd w:id="72"/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bookmarkStart w:id="73" w:name="_Toc8388"/>
      <w:bookmarkStart w:id="74" w:name="_Toc9939"/>
      <w:r>
        <w:rPr>
          <w:rFonts w:hint="eastAsia" w:ascii="仿宋_GB2312" w:hAnsi="仿宋_GB2312" w:eastAsia="仿宋_GB2312" w:cs="仿宋_GB2312"/>
          <w:sz w:val="32"/>
          <w:szCs w:val="32"/>
        </w:rPr>
        <w:t>附件四 《钳工技能竞赛推荐工量具清单》</w:t>
      </w:r>
      <w:bookmarkEnd w:id="73"/>
      <w:bookmarkEnd w:id="74"/>
    </w:p>
    <w:p>
      <w:pPr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bookmarkStart w:id="75" w:name="_Toc200"/>
      <w:bookmarkStart w:id="76" w:name="_Toc3696"/>
      <w:r>
        <w:rPr>
          <w:rFonts w:hint="eastAsia" w:ascii="仿宋_GB2312" w:hAnsi="仿宋_GB2312" w:eastAsia="仿宋_GB2312" w:cs="仿宋_GB2312"/>
          <w:sz w:val="32"/>
          <w:szCs w:val="32"/>
        </w:rPr>
        <w:t>附件五 《钳工技能竞赛安全操作规程》</w:t>
      </w:r>
      <w:bookmarkEnd w:id="75"/>
      <w:bookmarkEnd w:id="76"/>
    </w:p>
    <w:p>
      <w:pPr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br w:type="page"/>
      </w:r>
    </w:p>
    <w:p>
      <w:pPr>
        <w:pStyle w:val="3"/>
      </w:pPr>
      <w:bookmarkStart w:id="77" w:name="_Toc3218"/>
      <w:r>
        <w:rPr>
          <w:rFonts w:hint="eastAsia"/>
        </w:rPr>
        <w:t>附件一《试题加工赛场准备清单》</w:t>
      </w:r>
      <w:bookmarkEnd w:id="77"/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493"/>
        <w:gridCol w:w="1027"/>
        <w:gridCol w:w="1773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006" w:type="dxa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pacing w:val="-9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-9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pacing w:val="-9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pacing w:val="-9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精度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pacing w:val="-9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数  量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pacing w:val="-9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006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32"/>
                <w:szCs w:val="32"/>
              </w:rPr>
              <w:t>1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钻床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 台/3 人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006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32"/>
                <w:szCs w:val="32"/>
              </w:rPr>
              <w:t>2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工作台及台虎钳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  <w:highlight w:val="yellow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 台/人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006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32"/>
                <w:szCs w:val="32"/>
              </w:rPr>
              <w:t>3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工作灯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 台/人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006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32"/>
                <w:szCs w:val="32"/>
              </w:rPr>
              <w:t>4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工艺墨水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若干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满足竞赛需要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006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32"/>
                <w:szCs w:val="32"/>
              </w:rPr>
              <w:t>5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润滑油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若干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满足竞赛需要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006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32"/>
                <w:szCs w:val="32"/>
              </w:rPr>
              <w:t>6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乳化液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若干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满足竞赛需要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006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32"/>
                <w:szCs w:val="32"/>
              </w:rPr>
              <w:t>7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洗煤油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若干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满足竞赛需要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006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32"/>
                <w:szCs w:val="32"/>
              </w:rPr>
              <w:t>8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工业酒精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若干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满足竞赛需要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006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32"/>
                <w:szCs w:val="32"/>
              </w:rPr>
              <w:t>9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试件备料图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 套/人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006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32"/>
                <w:szCs w:val="32"/>
              </w:rPr>
              <w:t>10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砂轮机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32"/>
                <w:szCs w:val="32"/>
              </w:rPr>
              <w:t>2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006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32"/>
                <w:szCs w:val="32"/>
              </w:rPr>
              <w:t>11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挂钟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32"/>
                <w:szCs w:val="32"/>
              </w:rPr>
              <w:t>2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006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32"/>
                <w:szCs w:val="32"/>
              </w:rPr>
              <w:t>12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划线平板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32"/>
                <w:szCs w:val="32"/>
              </w:rPr>
              <w:t>1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32"/>
                <w:szCs w:val="32"/>
              </w:rPr>
              <w:t>16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800×600mm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006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32"/>
                <w:szCs w:val="32"/>
              </w:rPr>
              <w:t>13</w:t>
            </w:r>
          </w:p>
        </w:tc>
        <w:tc>
          <w:tcPr>
            <w:tcW w:w="249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方箱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32"/>
                <w:szCs w:val="32"/>
              </w:rPr>
              <w:t>1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32"/>
                <w:szCs w:val="32"/>
              </w:rPr>
              <w:t>16</w:t>
            </w:r>
          </w:p>
        </w:tc>
        <w:tc>
          <w:tcPr>
            <w:tcW w:w="247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200×200×200mm</w:t>
            </w:r>
          </w:p>
        </w:tc>
      </w:tr>
    </w:tbl>
    <w:p>
      <w:pPr>
        <w:pStyle w:val="3"/>
      </w:pPr>
      <w:bookmarkStart w:id="78" w:name="_Toc20842"/>
      <w:r>
        <w:rPr>
          <w:rFonts w:hint="eastAsia"/>
        </w:rPr>
        <w:t>附件二《实际操作比赛评分说明》</w:t>
      </w:r>
      <w:bookmarkEnd w:id="78"/>
    </w:p>
    <w:p>
      <w:pPr>
        <w:spacing w:line="560" w:lineRule="exact"/>
        <w:ind w:firstLine="620" w:firstLineChars="200"/>
        <w:jc w:val="both"/>
        <w:rPr>
          <w:rFonts w:ascii="仿宋" w:hAnsi="仿宋" w:eastAsia="仿宋" w:cs="仿宋"/>
          <w:sz w:val="31"/>
          <w:szCs w:val="31"/>
        </w:rPr>
      </w:pPr>
      <w:bookmarkStart w:id="79" w:name="_Toc2372"/>
      <w:bookmarkStart w:id="80" w:name="_Toc7113"/>
      <w:r>
        <w:rPr>
          <w:rFonts w:hint="eastAsia" w:ascii="仿宋" w:hAnsi="仿宋" w:eastAsia="仿宋" w:cs="仿宋"/>
          <w:sz w:val="31"/>
          <w:szCs w:val="31"/>
        </w:rPr>
        <w:t>1.未注公差尺寸按IT12级加工和检验。</w:t>
      </w:r>
      <w:bookmarkEnd w:id="79"/>
      <w:bookmarkEnd w:id="80"/>
    </w:p>
    <w:p>
      <w:pPr>
        <w:spacing w:line="560" w:lineRule="exact"/>
        <w:ind w:firstLine="620" w:firstLineChars="200"/>
        <w:jc w:val="both"/>
      </w:pPr>
      <w:r>
        <w:rPr>
          <w:rFonts w:hint="eastAsia" w:ascii="仿宋" w:hAnsi="仿宋" w:eastAsia="仿宋" w:cs="仿宋"/>
          <w:sz w:val="31"/>
          <w:szCs w:val="31"/>
        </w:rPr>
        <w:t>2.因系手工操作，试件加工表面沿周边1mm 处，不作检验要求，此组合件滑动配合部分间隙均小于0.03mm。</w:t>
      </w:r>
    </w:p>
    <w:p>
      <w:pPr>
        <w:spacing w:line="560" w:lineRule="exact"/>
        <w:ind w:firstLine="620" w:firstLineChars="200"/>
        <w:jc w:val="both"/>
      </w:pPr>
      <w:r>
        <w:rPr>
          <w:rFonts w:hint="eastAsia" w:ascii="仿宋" w:hAnsi="仿宋" w:eastAsia="仿宋" w:cs="仿宋"/>
          <w:sz w:val="31"/>
          <w:szCs w:val="31"/>
        </w:rPr>
        <w:t>3.配合间隙检测时，工具投影仪和塞尺配合检测，塞尺检测插入2mm视为超差，圆弧检测根据投影仪透光面积检测。</w:t>
      </w:r>
    </w:p>
    <w:p>
      <w:pPr>
        <w:spacing w:line="560" w:lineRule="exact"/>
        <w:ind w:firstLine="620" w:firstLineChars="200"/>
        <w:jc w:val="both"/>
      </w:pPr>
      <w:r>
        <w:rPr>
          <w:rFonts w:hint="eastAsia" w:ascii="仿宋" w:hAnsi="仿宋" w:eastAsia="仿宋" w:cs="仿宋"/>
          <w:sz w:val="31"/>
          <w:szCs w:val="31"/>
        </w:rPr>
        <w:t>4.试件有严重不符合图纸要求或严重缺陷的情况时，扣除选手实操得分的30%。</w:t>
      </w:r>
    </w:p>
    <w:p>
      <w:pPr>
        <w:spacing w:line="560" w:lineRule="exact"/>
        <w:ind w:firstLine="620" w:firstLineChars="200"/>
        <w:jc w:val="both"/>
      </w:pPr>
      <w:bookmarkStart w:id="81" w:name="_Toc24768"/>
      <w:bookmarkStart w:id="82" w:name="_Toc11518"/>
      <w:r>
        <w:rPr>
          <w:rFonts w:hint="eastAsia" w:ascii="仿宋" w:hAnsi="仿宋" w:eastAsia="仿宋" w:cs="仿宋"/>
          <w:sz w:val="31"/>
          <w:szCs w:val="31"/>
        </w:rPr>
        <w:t>5.在加工过程中，发现参赛者使用钻模或二类工具则试件按</w:t>
      </w:r>
      <w:bookmarkEnd w:id="81"/>
      <w:bookmarkEnd w:id="82"/>
      <w:r>
        <w:rPr>
          <w:rFonts w:hint="eastAsia" w:ascii="仿宋" w:hAnsi="仿宋" w:eastAsia="仿宋" w:cs="仿宋"/>
          <w:sz w:val="31"/>
          <w:szCs w:val="31"/>
        </w:rPr>
        <w:t>零分计。</w:t>
      </w:r>
    </w:p>
    <w:p>
      <w:pPr>
        <w:spacing w:line="560" w:lineRule="exact"/>
        <w:ind w:firstLine="620" w:firstLineChars="200"/>
        <w:jc w:val="both"/>
      </w:pPr>
      <w:bookmarkStart w:id="83" w:name="_Toc8604"/>
      <w:bookmarkStart w:id="84" w:name="_Toc20336"/>
      <w:r>
        <w:rPr>
          <w:rFonts w:hint="eastAsia" w:ascii="仿宋" w:hAnsi="仿宋" w:eastAsia="仿宋" w:cs="仿宋"/>
          <w:sz w:val="31"/>
          <w:szCs w:val="31"/>
        </w:rPr>
        <w:t>6.在检测过程中，发现与大赛工件标记不同试件，则该试件</w:t>
      </w:r>
      <w:bookmarkEnd w:id="83"/>
      <w:bookmarkEnd w:id="84"/>
      <w:r>
        <w:rPr>
          <w:rFonts w:hint="eastAsia" w:ascii="仿宋" w:hAnsi="仿宋" w:eastAsia="仿宋" w:cs="仿宋"/>
          <w:sz w:val="31"/>
          <w:szCs w:val="31"/>
        </w:rPr>
        <w:t>一律按零分计。</w:t>
      </w:r>
    </w:p>
    <w:p>
      <w:pPr>
        <w:spacing w:line="560" w:lineRule="exact"/>
        <w:ind w:firstLine="620" w:firstLineChars="200"/>
        <w:jc w:val="both"/>
      </w:pPr>
      <w:bookmarkStart w:id="85" w:name="_Toc3710"/>
      <w:bookmarkStart w:id="86" w:name="_Toc10777"/>
      <w:r>
        <w:rPr>
          <w:rFonts w:hint="eastAsia" w:ascii="仿宋" w:hAnsi="仿宋" w:eastAsia="仿宋" w:cs="仿宋"/>
          <w:sz w:val="31"/>
          <w:szCs w:val="31"/>
        </w:rPr>
        <w:t>7.每项、次合格得满分，超差不得分，表面粗糙度达不到要</w:t>
      </w:r>
      <w:bookmarkEnd w:id="85"/>
      <w:bookmarkEnd w:id="86"/>
      <w:r>
        <w:rPr>
          <w:rFonts w:hint="eastAsia" w:ascii="仿宋" w:hAnsi="仿宋" w:eastAsia="仿宋" w:cs="仿宋"/>
          <w:sz w:val="31"/>
          <w:szCs w:val="31"/>
        </w:rPr>
        <w:t>求不得分，件A、件B、件C组合后配合为间隙可滑动配合，如在检测中正常施加外力，此配合关系中的工件无法滑动，将扣除配合分。</w:t>
      </w:r>
    </w:p>
    <w:p>
      <w:pPr>
        <w:spacing w:line="560" w:lineRule="exact"/>
        <w:ind w:firstLine="620" w:firstLineChars="200"/>
        <w:jc w:val="both"/>
      </w:pPr>
      <w:bookmarkStart w:id="87" w:name="_Toc22317"/>
      <w:bookmarkStart w:id="88" w:name="_Toc8587"/>
      <w:r>
        <w:rPr>
          <w:rFonts w:hint="eastAsia" w:ascii="仿宋" w:hAnsi="仿宋" w:eastAsia="仿宋" w:cs="仿宋"/>
          <w:sz w:val="31"/>
          <w:szCs w:val="31"/>
        </w:rPr>
        <w:t>8.选手竞赛违反安全文明操作规程时，现场裁判需将违规现</w:t>
      </w:r>
      <w:bookmarkEnd w:id="87"/>
      <w:bookmarkEnd w:id="88"/>
      <w:r>
        <w:rPr>
          <w:rFonts w:hint="eastAsia" w:ascii="仿宋" w:hAnsi="仿宋" w:eastAsia="仿宋" w:cs="仿宋"/>
          <w:sz w:val="31"/>
          <w:szCs w:val="31"/>
        </w:rPr>
        <w:t>象记录在册，扣分情况由现场裁判组决定扣1～10分。</w:t>
      </w:r>
    </w:p>
    <w:p>
      <w:pPr>
        <w:spacing w:line="560" w:lineRule="exact"/>
        <w:ind w:firstLine="620" w:firstLineChars="200"/>
        <w:jc w:val="both"/>
        <w:rPr>
          <w:rFonts w:ascii="仿宋" w:hAnsi="仿宋" w:eastAsia="仿宋" w:cs="仿宋"/>
          <w:sz w:val="31"/>
          <w:szCs w:val="31"/>
        </w:rPr>
      </w:pPr>
      <w:bookmarkStart w:id="89" w:name="_Toc6453"/>
      <w:bookmarkStart w:id="90" w:name="_Toc30484"/>
      <w:bookmarkStart w:id="91" w:name="_Toc11779"/>
      <w:bookmarkStart w:id="92" w:name="_Toc8845"/>
      <w:r>
        <w:rPr>
          <w:rFonts w:hint="eastAsia" w:ascii="仿宋" w:hAnsi="仿宋" w:eastAsia="仿宋" w:cs="仿宋"/>
          <w:sz w:val="31"/>
          <w:szCs w:val="31"/>
        </w:rPr>
        <w:t>9.未尽事宜，由现场裁判组裁决。</w:t>
      </w:r>
      <w:bookmarkEnd w:id="89"/>
      <w:bookmarkEnd w:id="90"/>
      <w:bookmarkEnd w:id="91"/>
      <w:bookmarkEnd w:id="92"/>
    </w:p>
    <w:p>
      <w:pPr>
        <w:spacing w:line="560" w:lineRule="exact"/>
        <w:ind w:firstLine="620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br w:type="page"/>
      </w:r>
    </w:p>
    <w:p>
      <w:pPr>
        <w:pStyle w:val="3"/>
      </w:pPr>
      <w:bookmarkStart w:id="93" w:name="_Toc12329"/>
      <w:r>
        <w:rPr>
          <w:rFonts w:hint="eastAsia"/>
        </w:rPr>
        <w:t>附件三《试题评分表》</w:t>
      </w:r>
      <w:bookmarkEnd w:id="93"/>
    </w:p>
    <w:p>
      <w:pPr>
        <w:spacing w:after="120" w:afterLines="50"/>
        <w:ind w:firstLine="719" w:firstLineChars="200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cs="微软雅黑" w:asciiTheme="minorEastAsia" w:hAnsiTheme="minorEastAsia" w:eastAsiaTheme="minorEastAsia"/>
          <w:b/>
          <w:bCs/>
          <w:spacing w:val="-1"/>
          <w:sz w:val="36"/>
          <w:szCs w:val="36"/>
        </w:rPr>
        <w:t>工具钳工</w:t>
      </w: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36"/>
          <w:szCs w:val="36"/>
        </w:rPr>
        <w:t>—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比赛评分表</w:t>
      </w:r>
    </w:p>
    <w:tbl>
      <w:tblPr>
        <w:tblStyle w:val="15"/>
        <w:tblW w:w="1051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19"/>
        <w:gridCol w:w="1012"/>
        <w:gridCol w:w="1483"/>
        <w:gridCol w:w="1474"/>
        <w:gridCol w:w="1342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</w:trPr>
        <w:tc>
          <w:tcPr>
            <w:tcW w:w="3970" w:type="dxa"/>
            <w:gridSpan w:val="2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9"/>
                <w:sz w:val="28"/>
                <w:szCs w:val="28"/>
              </w:rPr>
              <w:t>评分项目</w:t>
            </w:r>
          </w:p>
        </w:tc>
        <w:tc>
          <w:tcPr>
            <w:tcW w:w="3969" w:type="dxa"/>
            <w:gridSpan w:val="3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9"/>
                <w:sz w:val="28"/>
                <w:szCs w:val="28"/>
              </w:rPr>
              <w:t>旋转组合体装配</w:t>
            </w:r>
          </w:p>
        </w:tc>
        <w:tc>
          <w:tcPr>
            <w:tcW w:w="1342" w:type="dxa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9"/>
                <w:sz w:val="28"/>
                <w:szCs w:val="28"/>
              </w:rPr>
              <w:t>考件编码</w:t>
            </w:r>
          </w:p>
        </w:tc>
        <w:tc>
          <w:tcPr>
            <w:tcW w:w="1238" w:type="dxa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pacing w:val="-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1" w:type="dxa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9"/>
                <w:sz w:val="28"/>
                <w:szCs w:val="28"/>
              </w:rPr>
              <w:t>序号</w:t>
            </w:r>
          </w:p>
        </w:tc>
        <w:tc>
          <w:tcPr>
            <w:tcW w:w="3119" w:type="dxa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9"/>
                <w:sz w:val="28"/>
                <w:szCs w:val="28"/>
              </w:rPr>
              <w:t>考核内容及要求</w:t>
            </w:r>
          </w:p>
        </w:tc>
        <w:tc>
          <w:tcPr>
            <w:tcW w:w="1012" w:type="dxa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9"/>
                <w:sz w:val="28"/>
                <w:szCs w:val="28"/>
              </w:rPr>
              <w:t>配分</w:t>
            </w:r>
          </w:p>
        </w:tc>
        <w:tc>
          <w:tcPr>
            <w:tcW w:w="1483" w:type="dxa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9"/>
                <w:sz w:val="28"/>
                <w:szCs w:val="28"/>
              </w:rPr>
              <w:t>评定标准</w:t>
            </w:r>
          </w:p>
        </w:tc>
        <w:tc>
          <w:tcPr>
            <w:tcW w:w="1474" w:type="dxa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9"/>
                <w:sz w:val="28"/>
                <w:szCs w:val="28"/>
              </w:rPr>
              <w:t>实测结果</w:t>
            </w:r>
          </w:p>
        </w:tc>
        <w:tc>
          <w:tcPr>
            <w:tcW w:w="1342" w:type="dxa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9"/>
                <w:sz w:val="28"/>
                <w:szCs w:val="28"/>
              </w:rPr>
              <w:t>得分</w:t>
            </w:r>
          </w:p>
        </w:tc>
        <w:tc>
          <w:tcPr>
            <w:tcW w:w="1238" w:type="dxa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9"/>
                <w:sz w:val="28"/>
                <w:szCs w:val="28"/>
              </w:rPr>
              <w:t>检测人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51" w:type="dxa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配合后，配合间隙共计6处，间隙小于0.03mm</w:t>
            </w:r>
          </w:p>
        </w:tc>
        <w:tc>
          <w:tcPr>
            <w:tcW w:w="1012" w:type="dxa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18</w:t>
            </w:r>
          </w:p>
        </w:tc>
        <w:tc>
          <w:tcPr>
            <w:tcW w:w="1483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超差不得分</w:t>
            </w:r>
          </w:p>
        </w:tc>
        <w:tc>
          <w:tcPr>
            <w:tcW w:w="1474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238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851" w:type="dxa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工件检测配合间隙将件C按翻转配合1次，检测配合间隙，共检测4处间隙，间隙小于0.03mm</w:t>
            </w:r>
          </w:p>
        </w:tc>
        <w:tc>
          <w:tcPr>
            <w:tcW w:w="1012" w:type="dxa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18</w:t>
            </w:r>
          </w:p>
        </w:tc>
        <w:tc>
          <w:tcPr>
            <w:tcW w:w="1483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超差不得分</w:t>
            </w:r>
          </w:p>
        </w:tc>
        <w:tc>
          <w:tcPr>
            <w:tcW w:w="1474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238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51" w:type="dxa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工件ABC配合表面粗糙度共26处</w:t>
            </w:r>
          </w:p>
        </w:tc>
        <w:tc>
          <w:tcPr>
            <w:tcW w:w="1012" w:type="dxa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13</w:t>
            </w:r>
          </w:p>
        </w:tc>
        <w:tc>
          <w:tcPr>
            <w:tcW w:w="1483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超差不得分</w:t>
            </w:r>
          </w:p>
        </w:tc>
        <w:tc>
          <w:tcPr>
            <w:tcW w:w="1474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238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51" w:type="dxa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工件ABC配合94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  <w:eastAsianLayout w:id="66" w:combine="1"/>
              </w:rPr>
              <w:t>+0.03 0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外形错位0.03、C件按翻转配合1次共4处</w:t>
            </w:r>
          </w:p>
        </w:tc>
        <w:tc>
          <w:tcPr>
            <w:tcW w:w="1012" w:type="dxa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6</w:t>
            </w:r>
          </w:p>
        </w:tc>
        <w:tc>
          <w:tcPr>
            <w:tcW w:w="1483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超差不得分</w:t>
            </w:r>
          </w:p>
        </w:tc>
        <w:tc>
          <w:tcPr>
            <w:tcW w:w="1474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238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</w:trPr>
        <w:tc>
          <w:tcPr>
            <w:tcW w:w="851" w:type="dxa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12±0.05处2符合公差要求</w:t>
            </w:r>
          </w:p>
        </w:tc>
        <w:tc>
          <w:tcPr>
            <w:tcW w:w="1012" w:type="dxa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超差不得分</w:t>
            </w:r>
          </w:p>
        </w:tc>
        <w:tc>
          <w:tcPr>
            <w:tcW w:w="1474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238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1" w:type="dxa"/>
          </w:tcPr>
          <w:p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  <w:t>18</w:t>
            </w:r>
            <w:r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  <w:eastAsianLayout w:id="67" w:combine="1"/>
              </w:rPr>
              <w:t>+0.03 0</w:t>
            </w:r>
          </w:p>
        </w:tc>
        <w:tc>
          <w:tcPr>
            <w:tcW w:w="1012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>
            <w:pPr>
              <w:widowControl w:val="0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超差不得分</w:t>
            </w:r>
          </w:p>
        </w:tc>
        <w:tc>
          <w:tcPr>
            <w:tcW w:w="1474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238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51" w:type="dxa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  <w:vertAlign w:val="subscript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24</w:t>
            </w:r>
            <w:r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  <w:eastAsianLayout w:id="68" w:combine="1"/>
              </w:rPr>
              <w:t>+0.03 0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处符合公差要求</w:t>
            </w:r>
          </w:p>
        </w:tc>
        <w:tc>
          <w:tcPr>
            <w:tcW w:w="1012" w:type="dxa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超差不得分</w:t>
            </w:r>
          </w:p>
        </w:tc>
        <w:tc>
          <w:tcPr>
            <w:tcW w:w="1474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238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25</w:t>
            </w:r>
            <w:r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  <w:eastAsianLayout w:id="69" w:combine="1"/>
              </w:rPr>
              <w:t>+0.03 0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处符合公差要求</w:t>
            </w:r>
          </w:p>
        </w:tc>
        <w:tc>
          <w:tcPr>
            <w:tcW w:w="1012" w:type="dxa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超差不得分</w:t>
            </w:r>
          </w:p>
        </w:tc>
        <w:tc>
          <w:tcPr>
            <w:tcW w:w="1474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238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</w:trPr>
        <w:tc>
          <w:tcPr>
            <w:tcW w:w="851" w:type="dxa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38</w:t>
            </w:r>
            <w:r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  <w:eastAsianLayout w:id="70" w:combine="1"/>
              </w:rPr>
              <w:t>+0.03 0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处符合公差要求</w:t>
            </w:r>
          </w:p>
        </w:tc>
        <w:tc>
          <w:tcPr>
            <w:tcW w:w="1012" w:type="dxa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超差不得分</w:t>
            </w:r>
          </w:p>
        </w:tc>
        <w:tc>
          <w:tcPr>
            <w:tcW w:w="1474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238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1" w:type="dxa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±0.05处符合公差要求</w:t>
            </w:r>
          </w:p>
        </w:tc>
        <w:tc>
          <w:tcPr>
            <w:tcW w:w="1012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2.5</w:t>
            </w:r>
          </w:p>
        </w:tc>
        <w:tc>
          <w:tcPr>
            <w:tcW w:w="1483" w:type="dxa"/>
          </w:tcPr>
          <w:p>
            <w:pPr>
              <w:widowControl w:val="0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超差不得分</w:t>
            </w:r>
          </w:p>
        </w:tc>
        <w:tc>
          <w:tcPr>
            <w:tcW w:w="1474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238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51" w:type="dxa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±0.05处符合公差要求</w:t>
            </w:r>
          </w:p>
        </w:tc>
        <w:tc>
          <w:tcPr>
            <w:tcW w:w="1012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2.5</w:t>
            </w:r>
          </w:p>
        </w:tc>
        <w:tc>
          <w:tcPr>
            <w:tcW w:w="1483" w:type="dxa"/>
          </w:tcPr>
          <w:p>
            <w:pPr>
              <w:widowControl w:val="0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超差不得分</w:t>
            </w:r>
          </w:p>
        </w:tc>
        <w:tc>
          <w:tcPr>
            <w:tcW w:w="1474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238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1" w:type="dxa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40</w:t>
            </w:r>
            <w:r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  <w:eastAsianLayout w:id="71" w:combine="1"/>
              </w:rPr>
              <w:t>+0.03 0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共2处符合公差要求</w:t>
            </w:r>
          </w:p>
        </w:tc>
        <w:tc>
          <w:tcPr>
            <w:tcW w:w="1012" w:type="dxa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6</w:t>
            </w:r>
          </w:p>
        </w:tc>
        <w:tc>
          <w:tcPr>
            <w:tcW w:w="1483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超差不得分</w:t>
            </w:r>
          </w:p>
        </w:tc>
        <w:tc>
          <w:tcPr>
            <w:tcW w:w="1474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238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1" w:type="dxa"/>
          </w:tcPr>
          <w:p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70</w:t>
            </w:r>
            <w:r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  <w:eastAsianLayout w:id="72" w:combine="1"/>
              </w:rPr>
              <w:t>+0.03 0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处符合公差要求</w:t>
            </w:r>
          </w:p>
        </w:tc>
        <w:tc>
          <w:tcPr>
            <w:tcW w:w="1012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>
            <w:pPr>
              <w:widowControl w:val="0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超差不得分</w:t>
            </w:r>
          </w:p>
        </w:tc>
        <w:tc>
          <w:tcPr>
            <w:tcW w:w="1474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238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51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>
            <w:pPr>
              <w:widowControl w:val="0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80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  <w:eastAsianLayout w:id="73" w:combine="1"/>
              </w:rPr>
              <w:t>+0.06 0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处符合公差要求</w:t>
            </w:r>
          </w:p>
        </w:tc>
        <w:tc>
          <w:tcPr>
            <w:tcW w:w="1012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>
            <w:pPr>
              <w:widowControl w:val="0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超差不得分</w:t>
            </w:r>
          </w:p>
        </w:tc>
        <w:tc>
          <w:tcPr>
            <w:tcW w:w="1474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238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51" w:type="dxa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94</w:t>
            </w:r>
            <w:r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  <w:eastAsianLayout w:id="74" w:combine="1"/>
              </w:rPr>
              <w:t>+0.03 0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共2处符合公差要求</w:t>
            </w:r>
          </w:p>
        </w:tc>
        <w:tc>
          <w:tcPr>
            <w:tcW w:w="1012" w:type="dxa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超差不得分</w:t>
            </w:r>
          </w:p>
        </w:tc>
        <w:tc>
          <w:tcPr>
            <w:tcW w:w="1474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238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4-45°±0.02°处符合公差要求</w:t>
            </w:r>
          </w:p>
        </w:tc>
        <w:tc>
          <w:tcPr>
            <w:tcW w:w="1012" w:type="dxa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8</w:t>
            </w:r>
          </w:p>
        </w:tc>
        <w:tc>
          <w:tcPr>
            <w:tcW w:w="1483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超差不得分</w:t>
            </w:r>
          </w:p>
        </w:tc>
        <w:tc>
          <w:tcPr>
            <w:tcW w:w="1474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238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>
            <w:pPr>
              <w:widowControl w:val="0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eastAsianLayout w:id="75" w:combine="1"/>
              </w:rPr>
              <w:t>+0.015 0</w:t>
            </w:r>
          </w:p>
        </w:tc>
        <w:tc>
          <w:tcPr>
            <w:tcW w:w="1012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483" w:type="dxa"/>
          </w:tcPr>
          <w:p>
            <w:pPr>
              <w:widowControl w:val="0"/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超差不得分</w:t>
            </w:r>
          </w:p>
        </w:tc>
        <w:tc>
          <w:tcPr>
            <w:tcW w:w="1474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238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51" w:type="dxa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出现所加工工件与图纸有明显不符的情况扣除该工件所得分数的30%分数</w:t>
            </w:r>
          </w:p>
        </w:tc>
        <w:tc>
          <w:tcPr>
            <w:tcW w:w="1012" w:type="dxa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扣分</w:t>
            </w:r>
          </w:p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项</w:t>
            </w:r>
          </w:p>
        </w:tc>
        <w:tc>
          <w:tcPr>
            <w:tcW w:w="1483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474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238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51" w:type="dxa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现场操作出现违反安全操作规程及违纪行为，经裁判组裁定酌情扣除相应分值。</w:t>
            </w:r>
          </w:p>
        </w:tc>
        <w:tc>
          <w:tcPr>
            <w:tcW w:w="1012" w:type="dxa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扣分</w:t>
            </w:r>
          </w:p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项</w:t>
            </w:r>
          </w:p>
        </w:tc>
        <w:tc>
          <w:tcPr>
            <w:tcW w:w="1483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474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238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5" w:hRule="atLeast"/>
        </w:trPr>
        <w:tc>
          <w:tcPr>
            <w:tcW w:w="3970" w:type="dxa"/>
            <w:gridSpan w:val="2"/>
          </w:tcPr>
          <w:p>
            <w:pPr>
              <w:pStyle w:val="20"/>
              <w:widowControl w:val="0"/>
              <w:spacing w:before="206" w:line="222" w:lineRule="auto"/>
              <w:ind w:left="420" w:firstLine="0" w:firstLineChars="0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 xml:space="preserve">核分人 </w:t>
            </w:r>
          </w:p>
        </w:tc>
        <w:tc>
          <w:tcPr>
            <w:tcW w:w="1012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483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评审组长</w:t>
            </w:r>
          </w:p>
        </w:tc>
        <w:tc>
          <w:tcPr>
            <w:tcW w:w="1474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总分</w:t>
            </w:r>
          </w:p>
        </w:tc>
        <w:tc>
          <w:tcPr>
            <w:tcW w:w="1238" w:type="dxa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4"/>
                <w:szCs w:val="24"/>
              </w:rPr>
            </w:pPr>
          </w:p>
        </w:tc>
      </w:tr>
    </w:tbl>
    <w:p>
      <w:pPr>
        <w:outlineLvl w:val="0"/>
        <w:rPr>
          <w:rFonts w:eastAsia="黑体"/>
          <w:b/>
          <w:sz w:val="32"/>
        </w:rPr>
      </w:pPr>
      <w:r>
        <w:rPr>
          <w:rFonts w:hint="eastAsia" w:ascii="仿宋" w:hAnsi="仿宋" w:eastAsia="仿宋" w:cs="仿宋"/>
          <w:sz w:val="31"/>
          <w:szCs w:val="31"/>
        </w:rPr>
        <w:br w:type="page"/>
      </w:r>
      <w:r>
        <w:rPr>
          <w:rFonts w:hint="eastAsia" w:eastAsia="黑体"/>
          <w:b/>
          <w:sz w:val="32"/>
        </w:rPr>
        <w:t xml:space="preserve">  </w:t>
      </w:r>
    </w:p>
    <w:p>
      <w:pPr>
        <w:pStyle w:val="3"/>
      </w:pPr>
      <w:bookmarkStart w:id="94" w:name="_Toc19273"/>
      <w:r>
        <w:rPr>
          <w:rFonts w:hint="eastAsia"/>
        </w:rPr>
        <w:t>附件四《钳工技能竞赛推荐自带工量具清单》</w:t>
      </w:r>
      <w:bookmarkEnd w:id="94"/>
    </w:p>
    <w:p>
      <w:pPr>
        <w:ind w:firstLine="3512" w:firstLineChars="1100"/>
        <w:rPr>
          <w:rFonts w:asciiTheme="majorEastAsia" w:hAnsiTheme="majorEastAsia" w:eastAsiaTheme="majorEastAsia" w:cstheme="majorEastAsia"/>
          <w:b/>
          <w:bCs/>
          <w:sz w:val="31"/>
          <w:szCs w:val="31"/>
        </w:rPr>
      </w:pPr>
      <w:r>
        <w:rPr>
          <w:rFonts w:hint="eastAsia" w:cs="微软雅黑" w:asciiTheme="minorEastAsia" w:hAnsiTheme="minorEastAsia" w:eastAsiaTheme="minorEastAsia"/>
          <w:b/>
          <w:bCs/>
          <w:spacing w:val="-1"/>
          <w:sz w:val="32"/>
          <w:szCs w:val="32"/>
        </w:rPr>
        <w:t>工具钳工</w:t>
      </w: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31"/>
          <w:szCs w:val="31"/>
        </w:rPr>
        <w:t>—</w:t>
      </w:r>
      <w:r>
        <w:rPr>
          <w:rFonts w:hint="eastAsia" w:asciiTheme="majorEastAsia" w:hAnsiTheme="majorEastAsia" w:eastAsiaTheme="majorEastAsia" w:cstheme="majorEastAsia"/>
          <w:b/>
          <w:bCs/>
          <w:sz w:val="31"/>
          <w:szCs w:val="31"/>
        </w:rPr>
        <w:t>比赛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</w:rPr>
      </w:pPr>
      <w:r>
        <w:rPr>
          <w:rFonts w:hint="eastAsia" w:asciiTheme="majorEastAsia" w:hAnsiTheme="majorEastAsia" w:eastAsiaTheme="majorEastAsia" w:cstheme="majorEastAsia"/>
          <w:b/>
          <w:bCs/>
          <w:sz w:val="31"/>
          <w:szCs w:val="31"/>
        </w:rPr>
        <w:t>工、量、刃具推荐自带清单</w:t>
      </w:r>
    </w:p>
    <w:tbl>
      <w:tblPr>
        <w:tblStyle w:val="15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17"/>
        <w:gridCol w:w="1917"/>
        <w:gridCol w:w="2250"/>
        <w:gridCol w:w="100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pacing w:val="-9"/>
                <w:sz w:val="31"/>
                <w:szCs w:val="3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1"/>
                <w:szCs w:val="31"/>
              </w:rPr>
              <w:t>类别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pacing w:val="-9"/>
                <w:sz w:val="31"/>
                <w:szCs w:val="3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1"/>
                <w:szCs w:val="31"/>
              </w:rPr>
              <w:t>序号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pacing w:val="-9"/>
                <w:sz w:val="31"/>
                <w:szCs w:val="3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1"/>
                <w:szCs w:val="31"/>
              </w:rPr>
              <w:t>名称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pacing w:val="-9"/>
                <w:sz w:val="31"/>
                <w:szCs w:val="3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1"/>
                <w:szCs w:val="31"/>
              </w:rPr>
              <w:t>规格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pacing w:val="-9"/>
                <w:sz w:val="31"/>
                <w:szCs w:val="3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1"/>
                <w:szCs w:val="31"/>
              </w:rPr>
              <w:t>精度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pacing w:val="-9"/>
                <w:sz w:val="31"/>
                <w:szCs w:val="3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1"/>
                <w:szCs w:val="3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量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具</w:t>
            </w:r>
          </w:p>
        </w:tc>
        <w:tc>
          <w:tcPr>
            <w:tcW w:w="1217" w:type="dxa"/>
            <w:vAlign w:val="center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1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外径千分尺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0～25、25～50、50～75、75～100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 级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各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 w:val="0"/>
              <w:spacing w:before="206" w:line="222" w:lineRule="auto"/>
              <w:ind w:left="42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2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深度规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0～50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 级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各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 w:val="0"/>
              <w:spacing w:before="206" w:line="222" w:lineRule="auto"/>
              <w:ind w:left="42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3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内径表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8～16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 级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各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 w:val="0"/>
              <w:spacing w:before="206" w:line="222" w:lineRule="auto"/>
              <w:ind w:left="42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4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游标卡尺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0～150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 级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 w:val="0"/>
              <w:spacing w:before="206" w:line="222" w:lineRule="auto"/>
              <w:ind w:left="42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5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钢板尺</w:t>
            </w:r>
          </w:p>
        </w:tc>
        <w:tc>
          <w:tcPr>
            <w:tcW w:w="2250" w:type="dxa"/>
            <w:vAlign w:val="center"/>
          </w:tcPr>
          <w:p>
            <w:pPr>
              <w:widowControl w:val="0"/>
              <w:spacing w:before="206" w:line="222" w:lineRule="auto"/>
              <w:jc w:val="both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 w:val="0"/>
              <w:spacing w:before="206" w:line="222" w:lineRule="auto"/>
              <w:ind w:left="42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6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高度游标尺</w:t>
            </w:r>
          </w:p>
        </w:tc>
        <w:tc>
          <w:tcPr>
            <w:tcW w:w="2250" w:type="dxa"/>
            <w:vAlign w:val="center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0～300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0.02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 w:val="0"/>
              <w:spacing w:before="206" w:line="222" w:lineRule="auto"/>
              <w:ind w:left="42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7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刀口直角尺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自定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 级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各1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 w:val="0"/>
              <w:spacing w:before="206" w:line="222" w:lineRule="auto"/>
              <w:ind w:left="42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8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塞尺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0.02～1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 w:val="0"/>
              <w:spacing w:before="206" w:line="222" w:lineRule="auto"/>
              <w:ind w:left="42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9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量块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83 块（1 级）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 w:val="0"/>
              <w:spacing w:before="206" w:line="222" w:lineRule="auto"/>
              <w:ind w:left="42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10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90°V 型铁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自定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 级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 w:val="0"/>
              <w:spacing w:before="206" w:line="222" w:lineRule="auto"/>
              <w:ind w:left="42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11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百分表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0～10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0.01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 w:val="0"/>
              <w:spacing w:before="206" w:line="222" w:lineRule="auto"/>
              <w:ind w:left="42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12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i/>
                <w:iCs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杠杆百分表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0～0.8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0.01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 w:val="0"/>
              <w:spacing w:before="206" w:line="222" w:lineRule="auto"/>
              <w:ind w:left="42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13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磁力表座</w:t>
            </w:r>
          </w:p>
        </w:tc>
        <w:tc>
          <w:tcPr>
            <w:tcW w:w="2250" w:type="dxa"/>
            <w:vAlign w:val="center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 w:val="0"/>
              <w:spacing w:before="206" w:line="222" w:lineRule="auto"/>
              <w:ind w:left="42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14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小平板</w:t>
            </w:r>
          </w:p>
        </w:tc>
        <w:tc>
          <w:tcPr>
            <w:tcW w:w="2250" w:type="dxa"/>
            <w:vAlign w:val="center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300X300（自定）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 级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 w:val="0"/>
              <w:spacing w:before="206" w:line="222" w:lineRule="auto"/>
              <w:ind w:left="42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15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正旋规</w:t>
            </w:r>
          </w:p>
        </w:tc>
        <w:tc>
          <w:tcPr>
            <w:tcW w:w="2250" w:type="dxa"/>
            <w:vAlign w:val="center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100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0级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restart"/>
            <w:vAlign w:val="center"/>
          </w:tcPr>
          <w:p>
            <w:pPr>
              <w:widowControl/>
              <w:ind w:firstLine="281" w:firstLineChars="10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widowControl/>
              <w:ind w:firstLine="281" w:firstLineChars="10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widowControl/>
              <w:ind w:firstLine="281" w:firstLineChars="10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刃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具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widowControl/>
              <w:ind w:firstLine="281" w:firstLineChars="10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刃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具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平板锉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 吋粗齿、中齿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平板锉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 吋粗齿、中齿、细齿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平板锉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 吋中齿、细齿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平板锉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 吋中齿、细齿、油光锉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圆  锉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 吋中齿、细齿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圆  锉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 吋粗齿、中齿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圆  锉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 吋中齿、细齿、油光锉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什锦锉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钻  头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7" w:type="dxa"/>
            <w:tcBorders>
              <w:bottom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</w:t>
            </w:r>
          </w:p>
        </w:tc>
        <w:tc>
          <w:tcPr>
            <w:tcW w:w="1917" w:type="dxa"/>
            <w:tcBorders>
              <w:bottom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錾  子</w:t>
            </w:r>
          </w:p>
        </w:tc>
        <w:tc>
          <w:tcPr>
            <w:tcW w:w="2250" w:type="dxa"/>
            <w:tcBorders>
              <w:bottom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自选</w:t>
            </w:r>
          </w:p>
        </w:tc>
        <w:tc>
          <w:tcPr>
            <w:tcW w:w="1000" w:type="dxa"/>
            <w:tcBorders>
              <w:bottom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工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具</w:t>
            </w:r>
          </w:p>
        </w:tc>
        <w:tc>
          <w:tcPr>
            <w:tcW w:w="1217" w:type="dxa"/>
            <w:tcBorders>
              <w:top w:val="single" w:color="auto" w:sz="18" w:space="0"/>
            </w:tcBorders>
            <w:vAlign w:val="center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1</w:t>
            </w:r>
          </w:p>
        </w:tc>
        <w:tc>
          <w:tcPr>
            <w:tcW w:w="1917" w:type="dxa"/>
            <w:tcBorders>
              <w:top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手  锤</w:t>
            </w:r>
          </w:p>
        </w:tc>
        <w:tc>
          <w:tcPr>
            <w:tcW w:w="2250" w:type="dxa"/>
            <w:tcBorders>
              <w:top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2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样  冲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3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锯  弓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4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锯  条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粗齿、中齿、细齿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若干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5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划  针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6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划  规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7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靠  铁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8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红丹粉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9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蓝  油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10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铜丝刷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11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铜  棒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12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钳口铜皮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0"/>
              <w:widowControl w:val="0"/>
              <w:spacing w:before="206" w:line="222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13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平垫铁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自定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 w:val="0"/>
              <w:spacing w:before="206" w:line="222" w:lineRule="auto"/>
              <w:jc w:val="center"/>
              <w:rPr>
                <w:rFonts w:asciiTheme="minorEastAsia" w:hAnsiTheme="minorEastAsia" w:eastAsiaTheme="minorEastAsia" w:cstheme="minorEastAsia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8"/>
                <w:szCs w:val="28"/>
              </w:rPr>
              <w:t>14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计算器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带三角函数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</w:tr>
    </w:tbl>
    <w:p>
      <w:pPr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br w:type="page"/>
      </w:r>
    </w:p>
    <w:p>
      <w:pPr>
        <w:pStyle w:val="3"/>
      </w:pPr>
      <w:bookmarkStart w:id="95" w:name="_Toc22079"/>
      <w:r>
        <w:rPr>
          <w:rFonts w:hint="eastAsia"/>
        </w:rPr>
        <w:t>附件五钳工技能竞赛安全操作规程</w:t>
      </w:r>
      <w:bookmarkEnd w:id="95"/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bookmarkStart w:id="96" w:name="_Toc25810"/>
      <w:bookmarkStart w:id="97" w:name="_Toc32693"/>
      <w:bookmarkStart w:id="98" w:name="_Toc4185"/>
      <w:bookmarkStart w:id="99" w:name="_Toc25008"/>
      <w:r>
        <w:rPr>
          <w:rFonts w:hint="eastAsia" w:ascii="宋体" w:hAnsi="宋体" w:eastAsia="宋体" w:cs="宋体"/>
          <w:sz w:val="28"/>
          <w:szCs w:val="28"/>
        </w:rPr>
        <w:t>1.工作前将劳保用品穿戴整齐，并检查所有工具是否齐全可</w:t>
      </w:r>
      <w:bookmarkEnd w:id="96"/>
      <w:bookmarkEnd w:id="97"/>
      <w:r>
        <w:rPr>
          <w:rFonts w:hint="eastAsia" w:ascii="宋体" w:hAnsi="宋体" w:eastAsia="宋体" w:cs="宋体"/>
          <w:sz w:val="28"/>
          <w:szCs w:val="28"/>
        </w:rPr>
        <w:t>靠。</w:t>
      </w:r>
      <w:bookmarkEnd w:id="98"/>
      <w:bookmarkEnd w:id="99"/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bookmarkStart w:id="100" w:name="_Toc30443"/>
      <w:bookmarkStart w:id="101" w:name="_Toc14950"/>
      <w:r>
        <w:rPr>
          <w:rFonts w:hint="eastAsia" w:ascii="宋体" w:hAnsi="宋体" w:eastAsia="宋体" w:cs="宋体"/>
          <w:sz w:val="28"/>
          <w:szCs w:val="28"/>
        </w:rPr>
        <w:t>2.使用活扳手时，开口要适当，不得用力过猛，10 号以下的</w:t>
      </w:r>
      <w:bookmarkEnd w:id="100"/>
      <w:bookmarkEnd w:id="101"/>
      <w:r>
        <w:rPr>
          <w:rFonts w:hint="eastAsia" w:ascii="宋体" w:hAnsi="宋体" w:eastAsia="宋体" w:cs="宋体"/>
          <w:sz w:val="28"/>
          <w:szCs w:val="28"/>
        </w:rPr>
        <w:t xml:space="preserve">不准加套管，预防过力损坏工具。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bookmarkStart w:id="102" w:name="_Toc29942"/>
      <w:bookmarkStart w:id="103" w:name="_Toc31619"/>
      <w:r>
        <w:rPr>
          <w:rFonts w:hint="eastAsia" w:ascii="宋体" w:hAnsi="宋体" w:eastAsia="宋体" w:cs="宋体"/>
          <w:sz w:val="28"/>
          <w:szCs w:val="28"/>
        </w:rPr>
        <w:t>3.使用手锯、锉刀时要精力集中，工件一定要夹牢，铁屑不</w:t>
      </w:r>
      <w:bookmarkEnd w:id="102"/>
      <w:bookmarkEnd w:id="103"/>
      <w:r>
        <w:rPr>
          <w:rFonts w:hint="eastAsia" w:ascii="宋体" w:hAnsi="宋体" w:eastAsia="宋体" w:cs="宋体"/>
          <w:sz w:val="28"/>
          <w:szCs w:val="28"/>
        </w:rPr>
        <w:t xml:space="preserve">得用嘴吹、手摸，应使用专用工具清扫。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bookmarkStart w:id="104" w:name="_Toc25031"/>
      <w:bookmarkStart w:id="105" w:name="_Toc26831"/>
      <w:r>
        <w:rPr>
          <w:rFonts w:hint="eastAsia" w:ascii="宋体" w:hAnsi="宋体" w:eastAsia="宋体" w:cs="宋体"/>
          <w:sz w:val="28"/>
          <w:szCs w:val="28"/>
        </w:rPr>
        <w:t>4.使用手持电动工具时，要看清铭牌，检查电源和用具电压</w:t>
      </w:r>
      <w:bookmarkEnd w:id="104"/>
      <w:bookmarkEnd w:id="105"/>
      <w:r>
        <w:rPr>
          <w:rFonts w:hint="eastAsia" w:ascii="宋体" w:hAnsi="宋体" w:eastAsia="宋体" w:cs="宋体"/>
          <w:sz w:val="28"/>
          <w:szCs w:val="28"/>
        </w:rPr>
        <w:t xml:space="preserve">是否相符，并接好地线，戴好绝缘手套。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bookmarkStart w:id="106" w:name="_Toc14422"/>
      <w:bookmarkStart w:id="107" w:name="_Toc9414"/>
      <w:r>
        <w:rPr>
          <w:rFonts w:hint="eastAsia" w:ascii="宋体" w:hAnsi="宋体" w:eastAsia="宋体" w:cs="宋体"/>
          <w:sz w:val="28"/>
          <w:szCs w:val="28"/>
        </w:rPr>
        <w:t>5.使用油类和易燃物时，要严禁烟火，工作完后及时清理现</w:t>
      </w:r>
      <w:bookmarkEnd w:id="106"/>
      <w:bookmarkEnd w:id="107"/>
      <w:r>
        <w:rPr>
          <w:rFonts w:hint="eastAsia" w:ascii="宋体" w:hAnsi="宋体" w:eastAsia="宋体" w:cs="宋体"/>
          <w:sz w:val="28"/>
          <w:szCs w:val="28"/>
        </w:rPr>
        <w:t>场。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6.工作场地保持清洁、整齐有序，不油污，锤头装有背楔。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8.钻头和工件要装准乱放各种物品。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7.使用手锤严禁戴手套，手柄不得有卡牢固可靠，装卸钻头要用专门钥匙，不得乱剔。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bookmarkStart w:id="108" w:name="_Toc25981"/>
      <w:bookmarkStart w:id="109" w:name="_Toc30881"/>
      <w:r>
        <w:rPr>
          <w:rFonts w:hint="eastAsia" w:ascii="宋体" w:hAnsi="宋体" w:eastAsia="宋体" w:cs="宋体"/>
          <w:sz w:val="28"/>
          <w:szCs w:val="28"/>
        </w:rPr>
        <w:t>9.操作时严禁戴手套，女选手要戴工作帽，工装袖口要扎紧。</w:t>
      </w:r>
      <w:bookmarkEnd w:id="108"/>
      <w:bookmarkEnd w:id="109"/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10.不准用手摸旋转的钻头和其他运动部件，运转设备未停稳时，禁止用手制动，变速时必须停车。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11.小工件钻孔时要将工件装夹好，禁止用手持工件加工。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12.钻孔排屑困难时，进钻和退钻应反复交替进行。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  <w:sectPr>
          <w:headerReference r:id="rId3" w:type="default"/>
          <w:footerReference r:id="rId4" w:type="default"/>
          <w:pgSz w:w="11907" w:h="16839"/>
          <w:pgMar w:top="1431" w:right="1165" w:bottom="1156" w:left="1461" w:header="567" w:footer="567" w:gutter="0"/>
          <w:cols w:space="720" w:num="1"/>
        </w:sectPr>
      </w:pPr>
      <w:r>
        <w:rPr>
          <w:rFonts w:hint="eastAsia" w:ascii="宋体" w:hAnsi="宋体" w:eastAsia="宋体" w:cs="宋体"/>
          <w:sz w:val="28"/>
          <w:szCs w:val="28"/>
        </w:rPr>
        <w:t>13.钻削脆性材料和使用砂轮机时要戴防护眼镜，用完后将电源关闭。</w:t>
      </w:r>
    </w:p>
    <w:p>
      <w:pPr>
        <w:jc w:val="center"/>
        <w:rPr>
          <w:rFonts w:eastAsiaTheme="minorEastAsia"/>
        </w:rPr>
        <w:sectPr>
          <w:pgSz w:w="11907" w:h="16839"/>
          <w:pgMar w:top="1431" w:right="1165" w:bottom="1156" w:left="1461" w:header="567" w:footer="567" w:gutter="0"/>
          <w:cols w:space="720" w:num="1"/>
        </w:sectPr>
      </w:pPr>
      <w:r>
        <w:rPr>
          <w:rFonts w:eastAsiaTheme="minor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142875</wp:posOffset>
            </wp:positionV>
            <wp:extent cx="6316980" cy="8465820"/>
            <wp:effectExtent l="0" t="0" r="0" b="0"/>
            <wp:wrapNone/>
            <wp:docPr id="3660645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064559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035" cy="846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eastAsiaTheme="minorEastAsia"/>
        </w:rPr>
      </w:pPr>
    </w:p>
    <w:p>
      <w:pPr>
        <w:rPr>
          <w:rFonts w:eastAsiaTheme="minorEastAsia"/>
        </w:rPr>
      </w:pPr>
      <w:r>
        <w:rPr>
          <w:rFonts w:eastAsiaTheme="minorEastAsia"/>
        </w:rPr>
        <w:drawing>
          <wp:inline distT="0" distB="0" distL="0" distR="0">
            <wp:extent cx="5893435" cy="8892540"/>
            <wp:effectExtent l="0" t="0" r="0" b="0"/>
            <wp:docPr id="13057588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758800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343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eastAsiaTheme="minorEastAsia"/>
        </w:rPr>
      </w:pPr>
      <w:r>
        <w:rPr>
          <w:rFonts w:eastAsiaTheme="minorEastAsia"/>
        </w:rPr>
        <w:drawing>
          <wp:inline distT="0" distB="0" distL="0" distR="0">
            <wp:extent cx="5931535" cy="8846820"/>
            <wp:effectExtent l="0" t="0" r="0" b="0"/>
            <wp:docPr id="1980550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55035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53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  <w:r>
        <w:rPr>
          <w:rFonts w:eastAsiaTheme="minorEastAsia"/>
        </w:rPr>
        <w:drawing>
          <wp:inline distT="0" distB="0" distL="0" distR="0">
            <wp:extent cx="5821680" cy="9105900"/>
            <wp:effectExtent l="0" t="0" r="7620" b="0"/>
            <wp:docPr id="2725018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501817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306" cy="914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jc w:val="both"/>
        <w:rPr>
          <w:rFonts w:ascii="黑体" w:hAnsi="黑体" w:eastAsia="黑体" w:cs="黑体"/>
          <w:sz w:val="56"/>
          <w:szCs w:val="56"/>
        </w:rPr>
      </w:pPr>
      <w:bookmarkStart w:id="110" w:name="_Toc22796"/>
      <w:r>
        <w:rPr>
          <w:rFonts w:hint="eastAsia" w:ascii="黑体" w:hAnsi="黑体" w:eastAsia="黑体" w:cs="黑体"/>
          <w:sz w:val="56"/>
          <w:szCs w:val="56"/>
        </w:rPr>
        <w:t>项目二</w:t>
      </w:r>
      <w:bookmarkStart w:id="111" w:name="_Toc28335"/>
      <w:r>
        <w:rPr>
          <w:rFonts w:hint="eastAsia" w:ascii="黑体" w:hAnsi="黑体" w:eastAsia="黑体" w:cs="黑体"/>
          <w:sz w:val="56"/>
          <w:szCs w:val="56"/>
        </w:rPr>
        <w:t>：数</w:t>
      </w:r>
      <w:bookmarkEnd w:id="111"/>
      <w:bookmarkStart w:id="112" w:name="_Toc4308"/>
      <w:r>
        <w:rPr>
          <w:rFonts w:hint="eastAsia" w:ascii="黑体" w:hAnsi="黑体" w:eastAsia="黑体" w:cs="黑体"/>
          <w:sz w:val="56"/>
          <w:szCs w:val="56"/>
        </w:rPr>
        <w:t>字</w:t>
      </w:r>
      <w:bookmarkEnd w:id="112"/>
      <w:bookmarkStart w:id="113" w:name="_Toc25929"/>
      <w:r>
        <w:rPr>
          <w:rFonts w:hint="eastAsia" w:ascii="黑体" w:hAnsi="黑体" w:eastAsia="黑体" w:cs="黑体"/>
          <w:sz w:val="56"/>
          <w:szCs w:val="56"/>
        </w:rPr>
        <w:t>化</w:t>
      </w:r>
      <w:bookmarkEnd w:id="113"/>
      <w:bookmarkStart w:id="114" w:name="_Toc25583"/>
      <w:r>
        <w:rPr>
          <w:rFonts w:hint="eastAsia" w:ascii="黑体" w:hAnsi="黑体" w:eastAsia="黑体" w:cs="黑体"/>
          <w:sz w:val="56"/>
          <w:szCs w:val="56"/>
        </w:rPr>
        <w:t>检</w:t>
      </w:r>
      <w:bookmarkEnd w:id="114"/>
      <w:bookmarkStart w:id="115" w:name="_Toc11741"/>
      <w:r>
        <w:rPr>
          <w:rFonts w:hint="eastAsia" w:ascii="黑体" w:hAnsi="黑体" w:eastAsia="黑体" w:cs="黑体"/>
          <w:sz w:val="56"/>
          <w:szCs w:val="56"/>
        </w:rPr>
        <w:t>测</w:t>
      </w:r>
      <w:bookmarkEnd w:id="110"/>
      <w:bookmarkEnd w:id="115"/>
    </w:p>
    <w:p/>
    <w:p>
      <w:pPr>
        <w:pStyle w:val="3"/>
      </w:pPr>
      <w:bookmarkStart w:id="116" w:name="_Toc7374"/>
      <w:r>
        <w:rPr>
          <w:rFonts w:hint="eastAsia"/>
        </w:rPr>
        <w:t>一、数字化检测</w:t>
      </w:r>
      <w:bookmarkEnd w:id="116"/>
      <w:r>
        <w:rPr>
          <w:rFonts w:hint="eastAsia"/>
        </w:rPr>
        <w:t>实操</w:t>
      </w:r>
    </w:p>
    <w:p>
      <w:pPr>
        <w:spacing w:line="360" w:lineRule="auto"/>
        <w:outlineLvl w:val="1"/>
        <w:rPr>
          <w:rFonts w:eastAsia="宋体"/>
          <w:b/>
          <w:sz w:val="32"/>
        </w:rPr>
      </w:pPr>
      <w:bookmarkStart w:id="117" w:name="_Toc30215"/>
      <w:bookmarkStart w:id="118" w:name="_Toc19029"/>
      <w:bookmarkStart w:id="119" w:name="_Toc826"/>
      <w:r>
        <w:rPr>
          <w:rFonts w:hint="eastAsia" w:eastAsia="宋体"/>
          <w:b/>
          <w:sz w:val="32"/>
        </w:rPr>
        <w:t>（一）模块概述</w:t>
      </w:r>
      <w:bookmarkEnd w:id="117"/>
      <w:bookmarkEnd w:id="118"/>
      <w:bookmarkEnd w:id="119"/>
      <w:r>
        <w:rPr>
          <w:rFonts w:hint="eastAsia" w:eastAsia="宋体"/>
          <w:b/>
          <w:sz w:val="32"/>
        </w:rPr>
        <w:t xml:space="preserve"> </w:t>
      </w:r>
    </w:p>
    <w:p>
      <w:pPr>
        <w:pStyle w:val="6"/>
        <w:spacing w:before="106" w:line="360" w:lineRule="auto"/>
        <w:ind w:left="102" w:right="197" w:firstLine="480"/>
        <w:rPr>
          <w:rFonts w:ascii="仿宋" w:hAnsi="仿宋" w:eastAsia="仿宋" w:cs="仿宋"/>
          <w:bCs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bidi="ar-SA"/>
        </w:rPr>
        <w:t>参赛选手根据赛场提供的扫描设备、CAD 数模、</w:t>
      </w:r>
      <w:bookmarkStart w:id="139" w:name="_GoBack"/>
      <w:bookmarkEnd w:id="139"/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bidi="ar-SA"/>
        </w:rPr>
        <w:t>任务书及选手完成的样件，在竞赛时间内，参赛选手根据赛场提供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bidi="ar-SA"/>
        </w:rPr>
        <w:t>的三维检测软件和标准三维模型，对自己扫描采集的数据模型，进行数据对比，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根据要求检测主要尺寸，正确设置公差，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bidi="ar-SA"/>
        </w:rPr>
        <w:t>并出具检测报告，完成样件的的三维数字化检测，数字化检查赛项竞赛时间为60分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bidi="ar-SA"/>
        </w:rPr>
        <w:t>钟。</w:t>
      </w:r>
    </w:p>
    <w:p>
      <w:pPr>
        <w:spacing w:line="360" w:lineRule="auto"/>
        <w:outlineLvl w:val="1"/>
        <w:rPr>
          <w:rFonts w:eastAsia="宋体"/>
          <w:b/>
          <w:sz w:val="32"/>
        </w:rPr>
      </w:pPr>
      <w:bookmarkStart w:id="120" w:name="_Toc3144"/>
      <w:bookmarkStart w:id="121" w:name="_Toc10158"/>
      <w:bookmarkStart w:id="122" w:name="_Toc21578"/>
      <w:r>
        <w:rPr>
          <w:rFonts w:hint="eastAsia" w:eastAsia="宋体"/>
          <w:b/>
          <w:sz w:val="32"/>
        </w:rPr>
        <w:t>（二）竞赛任务</w:t>
      </w:r>
      <w:bookmarkEnd w:id="120"/>
      <w:bookmarkEnd w:id="121"/>
      <w:bookmarkEnd w:id="122"/>
    </w:p>
    <w:p>
      <w:pPr>
        <w:pStyle w:val="6"/>
        <w:spacing w:before="106" w:line="360" w:lineRule="auto"/>
        <w:ind w:left="102" w:right="197" w:firstLine="480"/>
        <w:rPr>
          <w:rFonts w:ascii="仿宋" w:hAnsi="仿宋" w:eastAsia="仿宋" w:cs="仿宋"/>
          <w:bCs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bidi="ar-SA"/>
        </w:rPr>
        <w:t>参赛选手根据完成的样件进行三维数据采集，采集得到的扫描数据和赛场提供的该产品的CAD数模及零件图纸的PDF文件，进行指定的尺寸测量检测，样件二维图如图1、图2、图3所示。</w:t>
      </w:r>
    </w:p>
    <w:p>
      <w:pPr>
        <w:pStyle w:val="6"/>
        <w:spacing w:before="106" w:line="360" w:lineRule="auto"/>
        <w:ind w:right="197"/>
        <w:jc w:val="center"/>
        <w:rPr>
          <w:rFonts w:eastAsiaTheme="minorEastAsia"/>
        </w:rPr>
      </w:pPr>
      <w:r>
        <w:rPr>
          <w:rFonts w:eastAsiaTheme="minorEastAsia"/>
        </w:rPr>
        <w:drawing>
          <wp:inline distT="0" distB="0" distL="0" distR="0">
            <wp:extent cx="2802255" cy="3757930"/>
            <wp:effectExtent l="0" t="0" r="190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255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val="en-US"/>
        </w:rPr>
        <w:t xml:space="preserve"> </w:t>
      </w:r>
      <w:r>
        <w:rPr>
          <w:rFonts w:eastAsiaTheme="minorEastAsia"/>
        </w:rPr>
        <w:drawing>
          <wp:inline distT="0" distB="0" distL="0" distR="0">
            <wp:extent cx="2813050" cy="3776980"/>
            <wp:effectExtent l="0" t="0" r="6350" b="254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377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70" w:firstLineChars="700"/>
        <w:jc w:val="both"/>
      </w:pPr>
      <w:r>
        <w:rPr>
          <w:rFonts w:hint="eastAsia" w:ascii="宋体" w:hAnsi="宋体" w:eastAsia="宋体" w:cs="宋体"/>
        </w:rPr>
        <w:t>图</w:t>
      </w:r>
      <w:r>
        <w:rPr>
          <w:rFonts w:hint="eastAsia"/>
        </w:rPr>
        <w:t xml:space="preserve">1 </w:t>
      </w:r>
      <w:r>
        <w:rPr>
          <w:rFonts w:hint="eastAsia" w:eastAsia="宋体"/>
        </w:rPr>
        <w:t>A</w:t>
      </w:r>
      <w:r>
        <w:rPr>
          <w:rFonts w:hint="eastAsia" w:ascii="宋体" w:hAnsi="宋体" w:eastAsia="宋体" w:cs="宋体"/>
        </w:rPr>
        <w:t>样件二维图</w:t>
      </w:r>
      <w:r>
        <w:rPr>
          <w:rFonts w:hint="eastAsia"/>
        </w:rPr>
        <w:t xml:space="preserve">                                                     </w:t>
      </w:r>
      <w:r>
        <w:rPr>
          <w:rFonts w:hint="eastAsia" w:ascii="宋体" w:hAnsi="宋体" w:eastAsia="宋体" w:cs="宋体"/>
        </w:rPr>
        <w:t>图</w:t>
      </w:r>
      <w:r>
        <w:rPr>
          <w:rFonts w:hint="eastAsia" w:eastAsia="宋体"/>
        </w:rPr>
        <w:t>2</w:t>
      </w:r>
      <w:r>
        <w:rPr>
          <w:rFonts w:hint="eastAsia"/>
        </w:rPr>
        <w:t xml:space="preserve"> </w:t>
      </w:r>
      <w:r>
        <w:rPr>
          <w:rFonts w:hint="eastAsia" w:eastAsia="宋体"/>
        </w:rPr>
        <w:t>B</w:t>
      </w:r>
      <w:r>
        <w:rPr>
          <w:rFonts w:hint="eastAsia" w:ascii="宋体" w:hAnsi="宋体" w:eastAsia="宋体" w:cs="宋体"/>
        </w:rPr>
        <w:t>样件二维图</w:t>
      </w:r>
    </w:p>
    <w:p>
      <w:pPr>
        <w:spacing w:line="480" w:lineRule="auto"/>
        <w:jc w:val="center"/>
        <w:rPr>
          <w:rFonts w:eastAsia="宋体"/>
        </w:rPr>
      </w:pPr>
      <w:r>
        <w:drawing>
          <wp:inline distT="0" distB="0" distL="0" distR="0">
            <wp:extent cx="2781300" cy="3731260"/>
            <wp:effectExtent l="0" t="0" r="762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eastAsia="Arial"/>
          <w:b w:val="0"/>
          <w:sz w:val="21"/>
        </w:rPr>
      </w:pPr>
      <w:r>
        <w:rPr>
          <w:rFonts w:hint="eastAsia" w:eastAsia="Arial"/>
          <w:b w:val="0"/>
          <w:sz w:val="21"/>
        </w:rPr>
        <w:t>图3 C样件二维图</w:t>
      </w:r>
    </w:p>
    <w:p>
      <w:pPr>
        <w:spacing w:line="360" w:lineRule="auto"/>
        <w:outlineLvl w:val="1"/>
        <w:rPr>
          <w:rFonts w:eastAsia="宋体"/>
          <w:b/>
          <w:sz w:val="32"/>
        </w:rPr>
      </w:pPr>
      <w:bookmarkStart w:id="123" w:name="_Toc20570"/>
      <w:bookmarkStart w:id="124" w:name="_Toc6880"/>
      <w:bookmarkStart w:id="125" w:name="_Toc8279"/>
      <w:r>
        <w:rPr>
          <w:rFonts w:hint="eastAsia" w:eastAsia="宋体"/>
          <w:b/>
          <w:sz w:val="32"/>
        </w:rPr>
        <w:t>（三）数据采集要求</w:t>
      </w:r>
      <w:bookmarkEnd w:id="123"/>
      <w:bookmarkEnd w:id="124"/>
      <w:bookmarkEnd w:id="125"/>
      <w:r>
        <w:rPr>
          <w:rFonts w:hint="eastAsia" w:eastAsia="宋体"/>
          <w:b/>
          <w:sz w:val="32"/>
        </w:rPr>
        <w:t xml:space="preserve"> </w:t>
      </w:r>
    </w:p>
    <w:p>
      <w:pPr>
        <w:spacing w:line="360" w:lineRule="auto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 xml:space="preserve">1.为零件的数字化做准备必要。如有需要，请擦去灰尘、杂质等。 </w:t>
      </w:r>
    </w:p>
    <w:p>
      <w:pPr>
        <w:spacing w:line="360" w:lineRule="auto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 xml:space="preserve">2.如果需要可在样件上贴标记点，扫描仪需要进行连接及标定。 </w:t>
      </w:r>
    </w:p>
    <w:p>
      <w:pPr>
        <w:spacing w:line="360" w:lineRule="auto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 xml:space="preserve">3.三维数据采集，扫描完成后将零件和设备恢复到原来的状态。 </w:t>
      </w:r>
    </w:p>
    <w:p>
      <w:pPr>
        <w:spacing w:line="360" w:lineRule="auto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4.根据扫描所获得的点云数据进行数据处理。</w:t>
      </w:r>
    </w:p>
    <w:p>
      <w:pPr>
        <w:spacing w:line="360" w:lineRule="auto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 xml:space="preserve">提交资料：创建命名为“QGSM”文件夹，提交设备标定截图JPG格式文件，文件命名“红光标定”、“蓝光标定”；提交经过取舍后点云电子文档的.asc 及.stl 格式文件，文件命名为“A-SM”。 </w:t>
      </w:r>
    </w:p>
    <w:p>
      <w:pPr>
        <w:spacing w:line="360" w:lineRule="auto"/>
        <w:outlineLvl w:val="1"/>
        <w:rPr>
          <w:rFonts w:eastAsia="宋体"/>
          <w:b/>
          <w:sz w:val="32"/>
        </w:rPr>
      </w:pPr>
      <w:bookmarkStart w:id="126" w:name="_Toc31939"/>
      <w:bookmarkStart w:id="127" w:name="_Toc21710"/>
      <w:bookmarkStart w:id="128" w:name="_Toc31145"/>
      <w:r>
        <w:rPr>
          <w:rFonts w:hint="eastAsia" w:eastAsia="宋体"/>
          <w:b/>
          <w:sz w:val="32"/>
        </w:rPr>
        <w:t>（四）检测要求</w:t>
      </w:r>
      <w:bookmarkEnd w:id="126"/>
      <w:bookmarkEnd w:id="127"/>
      <w:bookmarkEnd w:id="128"/>
    </w:p>
    <w:p>
      <w:pPr>
        <w:spacing w:line="360" w:lineRule="auto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1.完成 3D 比较、色谱图、注释点，要求公差为±0.03；完成零件整体外观偏差显示。</w:t>
      </w:r>
    </w:p>
    <w:p>
      <w:pPr>
        <w:spacing w:line="360" w:lineRule="auto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2.完成试题图纸中具有公差要求的尺寸测量，如需创建2D截面则按需要进行创建。</w:t>
      </w:r>
    </w:p>
    <w:p>
      <w:pPr>
        <w:spacing w:line="360" w:lineRule="auto"/>
        <w:jc w:val="center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表1 A样件尺寸检测表</w:t>
      </w:r>
    </w:p>
    <w:tbl>
      <w:tblPr>
        <w:tblStyle w:val="15"/>
        <w:tblW w:w="7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842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尺寸类型</w:t>
            </w:r>
          </w:p>
        </w:tc>
        <w:tc>
          <w:tcPr>
            <w:tcW w:w="1842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公称尺寸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上偏差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下偏差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L</w:t>
            </w:r>
          </w:p>
        </w:tc>
        <w:tc>
          <w:tcPr>
            <w:tcW w:w="1842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94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0.03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-0.00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L</w:t>
            </w:r>
          </w:p>
        </w:tc>
        <w:tc>
          <w:tcPr>
            <w:tcW w:w="1842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0.05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-0.05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L</w:t>
            </w:r>
          </w:p>
        </w:tc>
        <w:tc>
          <w:tcPr>
            <w:tcW w:w="1842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0.05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-0.05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sym w:font="Symbol" w:char="F066"/>
            </w:r>
          </w:p>
        </w:tc>
        <w:tc>
          <w:tcPr>
            <w:tcW w:w="1842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0.015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-0.00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L</w:t>
            </w:r>
          </w:p>
        </w:tc>
        <w:tc>
          <w:tcPr>
            <w:tcW w:w="1842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40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0.03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  <w:rPr>
                <w:rFonts w:eastAsia="宋体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 w:eastAsia="宋体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厚度</w:t>
            </w:r>
          </w:p>
        </w:tc>
        <w:tc>
          <w:tcPr>
            <w:tcW w:w="1842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0.03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-0.00</w:t>
            </w:r>
          </w:p>
        </w:tc>
      </w:tr>
    </w:tbl>
    <w:p>
      <w:pPr>
        <w:spacing w:line="360" w:lineRule="auto"/>
        <w:jc w:val="both"/>
        <w:rPr>
          <w:rFonts w:ascii="仿宋" w:hAnsi="仿宋" w:eastAsia="仿宋" w:cs="仿宋"/>
          <w:bCs/>
          <w:kern w:val="2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表2 B样件尺寸检测表</w:t>
      </w:r>
    </w:p>
    <w:tbl>
      <w:tblPr>
        <w:tblStyle w:val="15"/>
        <w:tblW w:w="7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842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尺寸类型</w:t>
            </w:r>
          </w:p>
        </w:tc>
        <w:tc>
          <w:tcPr>
            <w:tcW w:w="1842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公称尺寸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上偏差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下偏差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 w:ascii="宋体" w:hAnsi="宋体" w:eastAsia="宋体" w:cs="宋体"/>
              </w:rPr>
              <w:t>∠</w:t>
            </w:r>
          </w:p>
        </w:tc>
        <w:tc>
          <w:tcPr>
            <w:tcW w:w="1842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2-45°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</w:rPr>
              <w:t>02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-</w:t>
            </w:r>
            <w:r>
              <w:t>0.</w:t>
            </w:r>
            <w:r>
              <w:rPr>
                <w:rFonts w:hint="eastAsia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L</w:t>
            </w:r>
          </w:p>
        </w:tc>
        <w:tc>
          <w:tcPr>
            <w:tcW w:w="1842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40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0.03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-0.00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sym w:font="Symbol" w:char="F066"/>
            </w:r>
          </w:p>
        </w:tc>
        <w:tc>
          <w:tcPr>
            <w:tcW w:w="1842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0.015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-0.00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L</w:t>
            </w:r>
          </w:p>
        </w:tc>
        <w:tc>
          <w:tcPr>
            <w:tcW w:w="1842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94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0.03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-0.00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厚度</w:t>
            </w:r>
          </w:p>
        </w:tc>
        <w:tc>
          <w:tcPr>
            <w:tcW w:w="1842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0.03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-0.00</w:t>
            </w:r>
          </w:p>
        </w:tc>
      </w:tr>
    </w:tbl>
    <w:p>
      <w:pPr>
        <w:pStyle w:val="4"/>
      </w:pPr>
    </w:p>
    <w:p>
      <w:pPr>
        <w:spacing w:line="360" w:lineRule="auto"/>
        <w:jc w:val="center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表3 C样件尺寸检测表</w:t>
      </w:r>
    </w:p>
    <w:tbl>
      <w:tblPr>
        <w:tblStyle w:val="15"/>
        <w:tblW w:w="7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842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尺寸类型</w:t>
            </w:r>
          </w:p>
        </w:tc>
        <w:tc>
          <w:tcPr>
            <w:tcW w:w="1842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公称尺寸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上偏差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下偏差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L</w:t>
            </w:r>
          </w:p>
        </w:tc>
        <w:tc>
          <w:tcPr>
            <w:tcW w:w="1842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70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0.03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-0.00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L</w:t>
            </w:r>
          </w:p>
        </w:tc>
        <w:tc>
          <w:tcPr>
            <w:tcW w:w="1842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0.03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-0.00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L</w:t>
            </w:r>
          </w:p>
        </w:tc>
        <w:tc>
          <w:tcPr>
            <w:tcW w:w="1842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38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0.03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-0.00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sym w:font="Symbol" w:char="F066"/>
            </w:r>
          </w:p>
        </w:tc>
        <w:tc>
          <w:tcPr>
            <w:tcW w:w="1842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0.015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-0.00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L</w:t>
            </w:r>
          </w:p>
        </w:tc>
        <w:tc>
          <w:tcPr>
            <w:tcW w:w="1842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24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0.03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-0.00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L</w:t>
            </w:r>
          </w:p>
        </w:tc>
        <w:tc>
          <w:tcPr>
            <w:tcW w:w="1842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25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0.03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-0.00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 w:ascii="宋体" w:hAnsi="宋体" w:eastAsia="宋体" w:cs="宋体"/>
              </w:rPr>
              <w:t>∠</w:t>
            </w:r>
          </w:p>
        </w:tc>
        <w:tc>
          <w:tcPr>
            <w:tcW w:w="1842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2-45°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</w:rPr>
              <w:t>02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-</w:t>
            </w:r>
            <w:r>
              <w:t>0.</w:t>
            </w:r>
            <w:r>
              <w:rPr>
                <w:rFonts w:hint="eastAsia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厚度</w:t>
            </w:r>
          </w:p>
        </w:tc>
        <w:tc>
          <w:tcPr>
            <w:tcW w:w="1842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0.03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-0.00</w:t>
            </w:r>
          </w:p>
        </w:tc>
      </w:tr>
    </w:tbl>
    <w:p>
      <w:pPr>
        <w:spacing w:line="360" w:lineRule="auto"/>
        <w:rPr>
          <w:rFonts w:eastAsia="宋体"/>
          <w:b/>
          <w:sz w:val="32"/>
        </w:rPr>
      </w:pPr>
    </w:p>
    <w:p>
      <w:pPr>
        <w:spacing w:line="360" w:lineRule="auto"/>
        <w:outlineLvl w:val="1"/>
        <w:rPr>
          <w:rFonts w:eastAsia="宋体"/>
          <w:b/>
          <w:sz w:val="32"/>
        </w:rPr>
      </w:pPr>
      <w:bookmarkStart w:id="129" w:name="_Toc26078"/>
      <w:bookmarkStart w:id="130" w:name="_Toc26088"/>
      <w:bookmarkStart w:id="131" w:name="_Toc27389"/>
      <w:r>
        <w:rPr>
          <w:rFonts w:hint="eastAsia" w:eastAsia="宋体"/>
          <w:b/>
          <w:sz w:val="32"/>
        </w:rPr>
        <w:t>（五）、任务配分</w:t>
      </w:r>
      <w:bookmarkEnd w:id="129"/>
      <w:bookmarkEnd w:id="130"/>
      <w:bookmarkEnd w:id="131"/>
    </w:p>
    <w:p>
      <w:pPr>
        <w:spacing w:line="360" w:lineRule="auto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分值指标分配如下：</w:t>
      </w:r>
    </w:p>
    <w:tbl>
      <w:tblPr>
        <w:tblStyle w:val="14"/>
        <w:tblW w:w="93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50"/>
        <w:gridCol w:w="1366"/>
        <w:gridCol w:w="1267"/>
        <w:gridCol w:w="1493"/>
        <w:gridCol w:w="1453"/>
        <w:gridCol w:w="1054"/>
        <w:gridCol w:w="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指标</w:t>
            </w: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设备链接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设备标定截图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工位复位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数据完整性</w:t>
            </w: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多边形质量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3D比较</w:t>
            </w:r>
          </w:p>
        </w:tc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尺寸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分值</w:t>
            </w: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</w:t>
            </w:r>
          </w:p>
        </w:tc>
        <w:tc>
          <w:tcPr>
            <w:tcW w:w="77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</w:t>
            </w:r>
          </w:p>
        </w:tc>
      </w:tr>
    </w:tbl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评分要点：将指定处的尺寸进行测量。在几何公差测量时，被测要素和基准要素选择正确，几何公差项目符合书写正确，超差不给分。</w:t>
      </w:r>
    </w:p>
    <w:p>
      <w:pPr>
        <w:pStyle w:val="3"/>
      </w:pPr>
      <w:bookmarkStart w:id="132" w:name="_Toc31630"/>
      <w:r>
        <w:rPr>
          <w:rFonts w:hint="eastAsia"/>
        </w:rPr>
        <w:t>二、技术平台</w:t>
      </w:r>
      <w:bookmarkEnd w:id="132"/>
    </w:p>
    <w:p>
      <w:pPr>
        <w:spacing w:line="560" w:lineRule="exact"/>
        <w:ind w:lef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（1）操作系统：MS-Windows 10。</w:t>
      </w:r>
    </w:p>
    <w:p>
      <w:pPr>
        <w:spacing w:line="560" w:lineRule="exact"/>
        <w:ind w:lef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（2）文字处理软件：MS-Office 2010。</w:t>
      </w:r>
    </w:p>
    <w:p>
      <w:pPr>
        <w:spacing w:line="560" w:lineRule="exact"/>
        <w:ind w:lef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（3）三维扫描和比对检测软件系统 ：</w:t>
      </w:r>
    </w:p>
    <w:p>
      <w:pPr>
        <w:spacing w:line="560" w:lineRule="exact"/>
        <w:ind w:lef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 = 1 \* GB3 \* MERGEFORMAT </w:instrText>
      </w:r>
      <w:r>
        <w:rPr>
          <w:rFonts w:hint="eastAsia"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①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三维扫描软件：ScanViewer5.3.9</w:t>
      </w:r>
    </w:p>
    <w:p>
      <w:pPr>
        <w:spacing w:line="560" w:lineRule="exact"/>
        <w:ind w:lef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 = 2 \* GB3 \* MERGEFORMAT </w:instrText>
      </w:r>
      <w:r>
        <w:rPr>
          <w:rFonts w:hint="eastAsia"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②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比对检测软件：YR-3DMES_V2.1.1</w:t>
      </w:r>
    </w:p>
    <w:p>
      <w:pPr>
        <w:spacing w:line="560" w:lineRule="exact"/>
        <w:ind w:left="560"/>
        <w:rPr>
          <w:rFonts w:ascii="仿宋" w:hAnsi="仿宋" w:eastAsia="仿宋"/>
          <w:sz w:val="28"/>
          <w:szCs w:val="28"/>
        </w:rPr>
      </w:pPr>
    </w:p>
    <w:p>
      <w:pPr>
        <w:pStyle w:val="3"/>
      </w:pPr>
      <w:bookmarkStart w:id="133" w:name="_Toc4474"/>
      <w:bookmarkStart w:id="134" w:name="_Toc17695"/>
      <w:bookmarkStart w:id="135" w:name="_Toc12290"/>
      <w:r>
        <w:rPr>
          <w:rFonts w:hint="eastAsia"/>
        </w:rPr>
        <w:t>三、设备器材</w:t>
      </w:r>
      <w:bookmarkEnd w:id="133"/>
      <w:bookmarkEnd w:id="134"/>
      <w:bookmarkEnd w:id="135"/>
    </w:p>
    <w:p>
      <w:pPr>
        <w:spacing w:line="560" w:lineRule="exact"/>
        <w:ind w:lef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（1）赛场提供统一品牌计算机。最低配置为：：Windows 10-64， i7 10代/32G 内存/1T 硬盘/显卡：Nvidia GTX1080 4G 以上。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bidi="ar"/>
        </w:rPr>
        <w:t>（2）比赛用三维扫描仪参数及附品</w:t>
      </w:r>
    </w:p>
    <w:p>
      <w:pPr>
        <w:spacing w:line="560" w:lineRule="exact"/>
        <w:ind w:left="560"/>
        <w:jc w:val="center"/>
        <w:rPr>
          <w:rFonts w:ascii="仿宋" w:hAnsi="仿宋" w:eastAsia="仿宋"/>
          <w:sz w:val="28"/>
          <w:szCs w:val="28"/>
        </w:rPr>
      </w:pPr>
      <w:bookmarkStart w:id="136" w:name="_Toc27298"/>
      <w:bookmarkStart w:id="137" w:name="_Toc7805"/>
      <w:r>
        <w:rPr>
          <w:rFonts w:hint="eastAsia" w:ascii="仿宋" w:hAnsi="仿宋" w:eastAsia="仿宋"/>
          <w:sz w:val="28"/>
          <w:szCs w:val="28"/>
        </w:rPr>
        <w:t>三维扫描仪主要参数表</w:t>
      </w:r>
      <w:bookmarkEnd w:id="136"/>
      <w:bookmarkEnd w:id="137"/>
    </w:p>
    <w:tbl>
      <w:tblPr>
        <w:tblStyle w:val="14"/>
        <w:tblpPr w:leftFromText="180" w:rightFromText="180" w:vertAnchor="text" w:horzAnchor="page" w:tblpX="2275" w:tblpY="1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188"/>
        <w:gridCol w:w="1188"/>
        <w:gridCol w:w="4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术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标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扫描模式</w:t>
            </w:r>
          </w:p>
        </w:tc>
        <w:tc>
          <w:tcPr>
            <w:tcW w:w="45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标准扫描模式、超精细扫描模式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尺寸</w:t>
            </w:r>
          </w:p>
        </w:tc>
        <w:tc>
          <w:tcPr>
            <w:tcW w:w="45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5*1</w:t>
            </w:r>
            <w:r>
              <w:rPr>
                <w:rFonts w:ascii="仿宋" w:hAnsi="仿宋" w:eastAsia="仿宋" w:cs="仿宋"/>
                <w:sz w:val="24"/>
              </w:rPr>
              <w:t>33</w:t>
            </w:r>
            <w:r>
              <w:rPr>
                <w:rFonts w:hint="eastAsia" w:ascii="仿宋" w:hAnsi="仿宋" w:eastAsia="仿宋" w:cs="仿宋"/>
                <w:sz w:val="24"/>
              </w:rPr>
              <w:t>*</w:t>
            </w:r>
            <w:r>
              <w:rPr>
                <w:rFonts w:ascii="仿宋" w:hAnsi="仿宋" w:eastAsia="仿宋" w:cs="仿宋"/>
                <w:sz w:val="24"/>
              </w:rPr>
              <w:t>84</w:t>
            </w:r>
            <w:r>
              <w:rPr>
                <w:rFonts w:hint="eastAsia" w:ascii="仿宋" w:hAnsi="仿宋" w:eastAsia="仿宋" w:cs="仿宋"/>
                <w:sz w:val="24"/>
              </w:rPr>
              <w:t>（毫米）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重量</w:t>
            </w:r>
          </w:p>
        </w:tc>
        <w:tc>
          <w:tcPr>
            <w:tcW w:w="45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1.19</w:t>
            </w:r>
            <w:r>
              <w:rPr>
                <w:rFonts w:hint="eastAsia" w:ascii="仿宋" w:hAnsi="仿宋" w:eastAsia="仿宋" w:cs="仿宋"/>
                <w:sz w:val="24"/>
              </w:rPr>
              <w:t>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激光汇总形式</w:t>
            </w:r>
          </w:p>
        </w:tc>
        <w:tc>
          <w:tcPr>
            <w:tcW w:w="45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7束交叉红色激光线，1束可单独工作的红色激光线，计15束红色激光线；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5束平行蓝色激光线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框选精扫</w:t>
            </w:r>
          </w:p>
        </w:tc>
        <w:tc>
          <w:tcPr>
            <w:tcW w:w="4506" w:type="dxa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扫描深孔及死角</w:t>
            </w:r>
          </w:p>
        </w:tc>
        <w:tc>
          <w:tcPr>
            <w:tcW w:w="4506" w:type="dxa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小型件拼接</w:t>
            </w:r>
          </w:p>
        </w:tc>
        <w:tc>
          <w:tcPr>
            <w:tcW w:w="4506" w:type="dxa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扫描小型薄壁件时可以通过在三侧分别独立贴一个点，实现不在一起的三个标记点拼接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扫描速率</w:t>
            </w:r>
          </w:p>
        </w:tc>
        <w:tc>
          <w:tcPr>
            <w:tcW w:w="4506" w:type="dxa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标准扫描模式：650000次测量/秒；</w:t>
            </w:r>
          </w:p>
          <w:p>
            <w:pPr>
              <w:tabs>
                <w:tab w:val="left" w:pos="126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超精细扫描模式：320000次测量/秒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激光类别</w:t>
            </w:r>
          </w:p>
        </w:tc>
        <w:tc>
          <w:tcPr>
            <w:tcW w:w="4506" w:type="dxa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Ⅱ级（人眼安全）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最小分辨率</w:t>
            </w:r>
          </w:p>
        </w:tc>
        <w:tc>
          <w:tcPr>
            <w:tcW w:w="4506" w:type="dxa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标准扫描模式：0.05mm；</w:t>
            </w:r>
          </w:p>
          <w:p>
            <w:pPr>
              <w:tabs>
                <w:tab w:val="left" w:pos="126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超精细扫描模式：0.01mm；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精度</w:t>
            </w:r>
          </w:p>
        </w:tc>
        <w:tc>
          <w:tcPr>
            <w:tcW w:w="4506" w:type="dxa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最高0.02mm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体积精度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（单独使用扫描仪）</w:t>
            </w:r>
          </w:p>
        </w:tc>
        <w:tc>
          <w:tcPr>
            <w:tcW w:w="4506" w:type="dxa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0.015mm+0.035mm/m；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景深</w:t>
            </w:r>
          </w:p>
        </w:tc>
        <w:tc>
          <w:tcPr>
            <w:tcW w:w="4506" w:type="dxa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基准距</w:t>
            </w:r>
          </w:p>
        </w:tc>
        <w:tc>
          <w:tcPr>
            <w:tcW w:w="4506" w:type="dxa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摄影测量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面幅</w:t>
            </w:r>
          </w:p>
        </w:tc>
        <w:tc>
          <w:tcPr>
            <w:tcW w:w="4506" w:type="dxa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2500 mm × 3000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景深</w:t>
            </w:r>
          </w:p>
        </w:tc>
        <w:tc>
          <w:tcPr>
            <w:tcW w:w="4506" w:type="dxa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2500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通用性要求</w:t>
            </w:r>
          </w:p>
        </w:tc>
        <w:tc>
          <w:tcPr>
            <w:tcW w:w="6882" w:type="dxa"/>
            <w:gridSpan w:val="3"/>
            <w:vAlign w:val="center"/>
          </w:tcPr>
          <w:p>
            <w:pPr>
              <w:contextualSpacing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支持的系统：WIN7、WIN8、WIN10</w:t>
            </w:r>
          </w:p>
          <w:p>
            <w:pPr>
              <w:contextualSpacing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输出的数据格式：STL（三角网格面）、ASC（点云）、PLY（线框格式）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支持的语言：中文版、英文版、德文版、俄文版、韩文版</w:t>
            </w:r>
          </w:p>
        </w:tc>
      </w:tr>
    </w:tbl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after="120" w:afterLines="50" w:line="560" w:lineRule="exact"/>
        <w:jc w:val="center"/>
      </w:pPr>
      <w:r>
        <w:rPr>
          <w:rFonts w:hint="eastAsia" w:ascii="仿宋" w:hAnsi="仿宋" w:eastAsia="仿宋" w:cs="仿宋"/>
          <w:b/>
          <w:sz w:val="24"/>
        </w:rPr>
        <w:t>附品表</w:t>
      </w:r>
    </w:p>
    <w:tbl>
      <w:tblPr>
        <w:tblStyle w:val="14"/>
        <w:tblpPr w:leftFromText="180" w:rightFromText="180" w:vertAnchor="text" w:horzAnchor="page" w:tblpX="2169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160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41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名称</w:t>
            </w:r>
          </w:p>
        </w:tc>
        <w:tc>
          <w:tcPr>
            <w:tcW w:w="228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1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快速标定板</w:t>
            </w:r>
          </w:p>
        </w:tc>
        <w:tc>
          <w:tcPr>
            <w:tcW w:w="228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1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反光标记点</w:t>
            </w:r>
          </w:p>
        </w:tc>
        <w:tc>
          <w:tcPr>
            <w:tcW w:w="228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41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反光标记点</w:t>
            </w:r>
          </w:p>
        </w:tc>
        <w:tc>
          <w:tcPr>
            <w:tcW w:w="228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41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游标卡尺（自备）</w:t>
            </w:r>
          </w:p>
        </w:tc>
        <w:tc>
          <w:tcPr>
            <w:tcW w:w="228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0-200mm</w:t>
            </w:r>
          </w:p>
        </w:tc>
      </w:tr>
    </w:tbl>
    <w:p>
      <w:pPr>
        <w:spacing w:line="360" w:lineRule="auto"/>
        <w:jc w:val="both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both"/>
        <w:rPr>
          <w:rFonts w:ascii="仿宋_GB2312" w:hAnsi="仿宋_GB2312" w:eastAsia="仿宋_GB2312"/>
          <w:sz w:val="30"/>
          <w:szCs w:val="30"/>
        </w:rPr>
      </w:pPr>
      <w:r>
        <w:br w:type="page"/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pStyle w:val="3"/>
        <w:rPr>
          <w:rFonts w:ascii="仿宋" w:hAnsi="仿宋" w:eastAsia="仿宋"/>
          <w:sz w:val="24"/>
          <w:szCs w:val="24"/>
        </w:rPr>
      </w:pPr>
      <w:bookmarkStart w:id="138" w:name="_Toc20931"/>
      <w:r>
        <w:rPr>
          <w:rFonts w:hint="eastAsia"/>
        </w:rPr>
        <w:t>四、位数字化检测评分表</w:t>
      </w:r>
      <w:bookmarkEnd w:id="138"/>
    </w:p>
    <w:tbl>
      <w:tblPr>
        <w:tblStyle w:val="14"/>
        <w:tblW w:w="430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725"/>
        <w:gridCol w:w="471"/>
        <w:gridCol w:w="853"/>
        <w:gridCol w:w="343"/>
        <w:gridCol w:w="2878"/>
        <w:gridCol w:w="725"/>
        <w:gridCol w:w="2561"/>
        <w:gridCol w:w="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三维数字化智能检测模块评分表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 xml:space="preserve">                                                                                                                    工位号：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6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模块</w:t>
            </w:r>
          </w:p>
        </w:tc>
        <w:tc>
          <w:tcPr>
            <w:tcW w:w="6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子标准</w:t>
            </w:r>
          </w:p>
        </w:tc>
        <w:tc>
          <w:tcPr>
            <w:tcW w:w="1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评分细则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评价分数</w:t>
            </w:r>
          </w:p>
        </w:tc>
        <w:tc>
          <w:tcPr>
            <w:tcW w:w="1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评分细则额外说明或评价分数描述</w:t>
            </w:r>
          </w:p>
        </w:tc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编号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模块名称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编号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子标准描述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评分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类型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评分细则描述</w:t>
            </w: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A1</w:t>
            </w:r>
          </w:p>
        </w:tc>
        <w:tc>
          <w:tcPr>
            <w:tcW w:w="38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数据采集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J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设备链接操作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设备未连接，请求技术协助扣2分；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J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设备红光、蓝光校准截图是否保存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校准截图缺一个扣2分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M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工位、设备复位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工位、设备未复位不得分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A2</w:t>
            </w:r>
          </w:p>
        </w:tc>
        <w:tc>
          <w:tcPr>
            <w:tcW w:w="412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A零件检测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M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零件扫描三维数据是否合并为一个数并且完整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扫描数据有孔洞，一处扣0.2分，扣完为止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M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检查多边形模型数据有没波纹、凸刺、移位错误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扫描数据有波纹、凸刺、移位错误，一处扣0.2分，扣完为止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M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A零件5处尺寸检测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缺一处扣0.5分，超出公差一处扣0.5分，扣完为止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A3</w:t>
            </w:r>
          </w:p>
        </w:tc>
        <w:tc>
          <w:tcPr>
            <w:tcW w:w="38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B零件检测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M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零件扫描三维数据是否合并为一个数并且完整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扫描数据有孔洞，一处扣0.2分，扣完为止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M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检查多边形模型数据有没波纹、凸刺、移位错误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扫描数据有波纹、凸刺、移位错误，一处扣0.2分，扣完为止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M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A零件6处尺寸检测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缺一处扣0.5分，超出公差一处扣0.5分，扣完为止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A4</w:t>
            </w:r>
          </w:p>
        </w:tc>
        <w:tc>
          <w:tcPr>
            <w:tcW w:w="38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C零件检测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M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零件扫描三维数据是否合并为一个数并且完整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扫描数据有孔洞，一处扣0.2分，扣完为止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M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检查多边形模型数据有没波纹、凸刺、移位错误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扫描数据有波纹、凸刺、移位错误，一处扣0.2分，扣完为止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M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A零件8处尺寸检测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缺一处扣0.5分，超出公差一处扣0.5分，扣完为止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475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小计：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裁判签字：                                                                                                                           裁判长签字：</w:t>
            </w:r>
          </w:p>
        </w:tc>
      </w:tr>
    </w:tbl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pStyle w:val="4"/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pStyle w:val="4"/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pStyle w:val="4"/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pStyle w:val="4"/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pStyle w:val="4"/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pStyle w:val="4"/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pStyle w:val="4"/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pStyle w:val="4"/>
      </w:pPr>
    </w:p>
    <w:p>
      <w:pPr>
        <w:rPr>
          <w:rFonts w:eastAsiaTheme="minorEastAsia"/>
        </w:rPr>
      </w:pPr>
    </w:p>
    <w:sectPr>
      <w:pgSz w:w="11907" w:h="16839"/>
      <w:pgMar w:top="1431" w:right="1165" w:bottom="1156" w:left="1461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C8B8CCF-004D-4401-87D4-5BDE305101B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5FA2AA5-3935-48D6-9161-256C6FDAFB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  <w:embedRegular r:id="rId3" w:fontKey="{3D15A93C-FED4-4B74-8504-8EC5CDF291A4}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FD582EAE-A47B-4FAD-84F2-E497276F5A1C}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  <w:embedRegular r:id="rId5" w:fontKey="{FE8A5706-BF6A-4D1E-96A5-380C79E06912}"/>
  </w:font>
  <w:font w:name="楷体_GB2312">
    <w:altName w:val="楷体"/>
    <w:panose1 w:val="020B0604020202020204"/>
    <w:charset w:val="86"/>
    <w:family w:val="auto"/>
    <w:pitch w:val="default"/>
    <w:sig w:usb0="00000000" w:usb1="00000000" w:usb2="00000000" w:usb3="00000000" w:csb0="00040000" w:csb1="00000000"/>
    <w:embedRegular r:id="rId6" w:fontKey="{27A1DE0E-9C38-4471-A861-4B43B3B82C5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3A837EC2-D479-4D8E-921E-1050F0FDCB5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3144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5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00znjRAAAAAwEAAA8AAAAA&#10;AAAAAQAgAAAAIgAAAGRycy9kb3ducmV2LnhtbFBLAQIUABQAAAAIAIdO4kAqndK74gEAALgDAAAO&#10;AAAAAAAAAAEAIAAAACABAABkcnMvZTJvRG9jLnhtbFBLBQYAAAAABgAGAFkBAAB0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72" w:line="223" w:lineRule="auto"/>
      <w:ind w:right="1566"/>
      <w:jc w:val="center"/>
      <w:rPr>
        <w:rFonts w:ascii="宋体" w:hAnsi="宋体" w:eastAsia="宋体" w:cs="宋体"/>
      </w:rPr>
    </w:pPr>
    <w:r>
      <w:rPr>
        <w:rFonts w:hint="eastAsia" w:ascii="宋体" w:hAnsi="宋体" w:eastAsia="宋体" w:cs="宋体"/>
        <w:color w:val="FFFFFF" w:themeColor="background1"/>
        <w:spacing w:val="-1"/>
        <w14:textFill>
          <w14:solidFill>
            <w14:schemeClr w14:val="bg1"/>
          </w14:solidFill>
        </w14:textFill>
      </w:rPr>
      <w:t>11111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04ECD6"/>
    <w:multiLevelType w:val="singleLevel"/>
    <w:tmpl w:val="B304ECD6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defaultTabStop w:val="420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OWIwOTczYjViMmJlNWQwZTU5MTMzYmNmMDhhODUifQ=="/>
  </w:docVars>
  <w:rsids>
    <w:rsidRoot w:val="00172A27"/>
    <w:rsid w:val="000366D1"/>
    <w:rsid w:val="000459A9"/>
    <w:rsid w:val="00090BA3"/>
    <w:rsid w:val="0009151D"/>
    <w:rsid w:val="000A6F1F"/>
    <w:rsid w:val="000B0498"/>
    <w:rsid w:val="000B345F"/>
    <w:rsid w:val="00113658"/>
    <w:rsid w:val="00125870"/>
    <w:rsid w:val="00137C26"/>
    <w:rsid w:val="00137ECA"/>
    <w:rsid w:val="00146E4C"/>
    <w:rsid w:val="001544FD"/>
    <w:rsid w:val="0016266C"/>
    <w:rsid w:val="00172A27"/>
    <w:rsid w:val="001758B5"/>
    <w:rsid w:val="001763EC"/>
    <w:rsid w:val="001964F3"/>
    <w:rsid w:val="001A51DF"/>
    <w:rsid w:val="001A5E3F"/>
    <w:rsid w:val="00211A17"/>
    <w:rsid w:val="002348F0"/>
    <w:rsid w:val="00235E0C"/>
    <w:rsid w:val="00247576"/>
    <w:rsid w:val="00255726"/>
    <w:rsid w:val="002828E2"/>
    <w:rsid w:val="00285B2E"/>
    <w:rsid w:val="00287C06"/>
    <w:rsid w:val="00296A98"/>
    <w:rsid w:val="002A01B2"/>
    <w:rsid w:val="002A2C44"/>
    <w:rsid w:val="002C4FF7"/>
    <w:rsid w:val="002E192B"/>
    <w:rsid w:val="002F39BA"/>
    <w:rsid w:val="002F775F"/>
    <w:rsid w:val="0031081B"/>
    <w:rsid w:val="0033059E"/>
    <w:rsid w:val="00345E4C"/>
    <w:rsid w:val="00364CC4"/>
    <w:rsid w:val="00365271"/>
    <w:rsid w:val="0038385B"/>
    <w:rsid w:val="003A6AED"/>
    <w:rsid w:val="003B0023"/>
    <w:rsid w:val="003D207D"/>
    <w:rsid w:val="003F292D"/>
    <w:rsid w:val="003F7AC9"/>
    <w:rsid w:val="0041749B"/>
    <w:rsid w:val="004174D8"/>
    <w:rsid w:val="00436B98"/>
    <w:rsid w:val="0046419F"/>
    <w:rsid w:val="00476AA8"/>
    <w:rsid w:val="00477BA1"/>
    <w:rsid w:val="004E1743"/>
    <w:rsid w:val="004E70CD"/>
    <w:rsid w:val="00507BE8"/>
    <w:rsid w:val="00530751"/>
    <w:rsid w:val="00564F86"/>
    <w:rsid w:val="00575977"/>
    <w:rsid w:val="005A752E"/>
    <w:rsid w:val="005B3350"/>
    <w:rsid w:val="005C1CAE"/>
    <w:rsid w:val="005C3578"/>
    <w:rsid w:val="005C470B"/>
    <w:rsid w:val="005D3987"/>
    <w:rsid w:val="0060387C"/>
    <w:rsid w:val="00610DC8"/>
    <w:rsid w:val="00667D84"/>
    <w:rsid w:val="00686433"/>
    <w:rsid w:val="00691DCC"/>
    <w:rsid w:val="00692437"/>
    <w:rsid w:val="00692699"/>
    <w:rsid w:val="006936BA"/>
    <w:rsid w:val="006A060A"/>
    <w:rsid w:val="006A74F7"/>
    <w:rsid w:val="006B0B67"/>
    <w:rsid w:val="006C5068"/>
    <w:rsid w:val="006E1E5D"/>
    <w:rsid w:val="006E3DF9"/>
    <w:rsid w:val="006F236A"/>
    <w:rsid w:val="00714795"/>
    <w:rsid w:val="00717E0B"/>
    <w:rsid w:val="00725F3B"/>
    <w:rsid w:val="00745C68"/>
    <w:rsid w:val="00746C06"/>
    <w:rsid w:val="00783015"/>
    <w:rsid w:val="007A2C36"/>
    <w:rsid w:val="007B2D72"/>
    <w:rsid w:val="007D4B3C"/>
    <w:rsid w:val="007D5DF0"/>
    <w:rsid w:val="007F5634"/>
    <w:rsid w:val="008151A2"/>
    <w:rsid w:val="00822658"/>
    <w:rsid w:val="00823994"/>
    <w:rsid w:val="0082440A"/>
    <w:rsid w:val="00826D65"/>
    <w:rsid w:val="00833CB1"/>
    <w:rsid w:val="00843214"/>
    <w:rsid w:val="00886A39"/>
    <w:rsid w:val="0089186A"/>
    <w:rsid w:val="008E6AE3"/>
    <w:rsid w:val="0090692F"/>
    <w:rsid w:val="00957178"/>
    <w:rsid w:val="00963DF8"/>
    <w:rsid w:val="00977C44"/>
    <w:rsid w:val="009C5941"/>
    <w:rsid w:val="009D00D3"/>
    <w:rsid w:val="009D2292"/>
    <w:rsid w:val="00A23237"/>
    <w:rsid w:val="00A358F9"/>
    <w:rsid w:val="00A5150D"/>
    <w:rsid w:val="00A52D7A"/>
    <w:rsid w:val="00AA786C"/>
    <w:rsid w:val="00AD39F8"/>
    <w:rsid w:val="00AF6F33"/>
    <w:rsid w:val="00B014F9"/>
    <w:rsid w:val="00B03CFC"/>
    <w:rsid w:val="00B12CE0"/>
    <w:rsid w:val="00B16F1E"/>
    <w:rsid w:val="00B170A8"/>
    <w:rsid w:val="00B512C8"/>
    <w:rsid w:val="00B74275"/>
    <w:rsid w:val="00B81E28"/>
    <w:rsid w:val="00B901C1"/>
    <w:rsid w:val="00BA4175"/>
    <w:rsid w:val="00BC2C2C"/>
    <w:rsid w:val="00BE3951"/>
    <w:rsid w:val="00BE3D2E"/>
    <w:rsid w:val="00BE797C"/>
    <w:rsid w:val="00BF594F"/>
    <w:rsid w:val="00C012B2"/>
    <w:rsid w:val="00C3602D"/>
    <w:rsid w:val="00C53E92"/>
    <w:rsid w:val="00C61908"/>
    <w:rsid w:val="00C82574"/>
    <w:rsid w:val="00CC5974"/>
    <w:rsid w:val="00CE6C65"/>
    <w:rsid w:val="00D22ED5"/>
    <w:rsid w:val="00D23848"/>
    <w:rsid w:val="00D30248"/>
    <w:rsid w:val="00D52B11"/>
    <w:rsid w:val="00D838AD"/>
    <w:rsid w:val="00DF5FC2"/>
    <w:rsid w:val="00DF76C5"/>
    <w:rsid w:val="00E02A6F"/>
    <w:rsid w:val="00E2184B"/>
    <w:rsid w:val="00E23788"/>
    <w:rsid w:val="00E32456"/>
    <w:rsid w:val="00E555EB"/>
    <w:rsid w:val="00E55E63"/>
    <w:rsid w:val="00E63D8E"/>
    <w:rsid w:val="00E63FA5"/>
    <w:rsid w:val="00E70F87"/>
    <w:rsid w:val="00E837C2"/>
    <w:rsid w:val="00E87133"/>
    <w:rsid w:val="00EA6944"/>
    <w:rsid w:val="00EC22D5"/>
    <w:rsid w:val="00EC57E0"/>
    <w:rsid w:val="00ED03D9"/>
    <w:rsid w:val="00ED119B"/>
    <w:rsid w:val="00ED1A28"/>
    <w:rsid w:val="00F0566E"/>
    <w:rsid w:val="00F120D6"/>
    <w:rsid w:val="00F260E1"/>
    <w:rsid w:val="00F36120"/>
    <w:rsid w:val="00F53D79"/>
    <w:rsid w:val="00F62EDD"/>
    <w:rsid w:val="00F6696C"/>
    <w:rsid w:val="00F70698"/>
    <w:rsid w:val="00FB607C"/>
    <w:rsid w:val="00FC59F0"/>
    <w:rsid w:val="00FD4527"/>
    <w:rsid w:val="00FE10F7"/>
    <w:rsid w:val="00FE1E53"/>
    <w:rsid w:val="01412504"/>
    <w:rsid w:val="014557C2"/>
    <w:rsid w:val="033C7E53"/>
    <w:rsid w:val="042C4A18"/>
    <w:rsid w:val="05295970"/>
    <w:rsid w:val="05305A2A"/>
    <w:rsid w:val="06043E9E"/>
    <w:rsid w:val="06A50AB1"/>
    <w:rsid w:val="06C7043C"/>
    <w:rsid w:val="085E716A"/>
    <w:rsid w:val="08B45E0B"/>
    <w:rsid w:val="097A4477"/>
    <w:rsid w:val="09E779D2"/>
    <w:rsid w:val="0AD83203"/>
    <w:rsid w:val="0B786D74"/>
    <w:rsid w:val="0CC56008"/>
    <w:rsid w:val="0D3F756A"/>
    <w:rsid w:val="0D4C1C87"/>
    <w:rsid w:val="0D692839"/>
    <w:rsid w:val="0E0927BB"/>
    <w:rsid w:val="0E3771A3"/>
    <w:rsid w:val="0EF16F8A"/>
    <w:rsid w:val="0F205A8B"/>
    <w:rsid w:val="0F6634D4"/>
    <w:rsid w:val="0F681F62"/>
    <w:rsid w:val="0FFE0701"/>
    <w:rsid w:val="1003503E"/>
    <w:rsid w:val="1034712E"/>
    <w:rsid w:val="10ED48D3"/>
    <w:rsid w:val="118C2F9A"/>
    <w:rsid w:val="11BE3534"/>
    <w:rsid w:val="1232769D"/>
    <w:rsid w:val="144E5BFE"/>
    <w:rsid w:val="14A30D26"/>
    <w:rsid w:val="14F43330"/>
    <w:rsid w:val="15786792"/>
    <w:rsid w:val="17420DA4"/>
    <w:rsid w:val="174C7453"/>
    <w:rsid w:val="176C0F1B"/>
    <w:rsid w:val="17A50911"/>
    <w:rsid w:val="17D11706"/>
    <w:rsid w:val="18805816"/>
    <w:rsid w:val="19CF2432"/>
    <w:rsid w:val="1B9A3B40"/>
    <w:rsid w:val="1C166281"/>
    <w:rsid w:val="1C557D94"/>
    <w:rsid w:val="1C6D0FAD"/>
    <w:rsid w:val="1C991608"/>
    <w:rsid w:val="1D57445C"/>
    <w:rsid w:val="1D8E15C5"/>
    <w:rsid w:val="1E7E3EEB"/>
    <w:rsid w:val="1F670C50"/>
    <w:rsid w:val="21D50045"/>
    <w:rsid w:val="24437DCE"/>
    <w:rsid w:val="24CD76F9"/>
    <w:rsid w:val="25317C88"/>
    <w:rsid w:val="269E759F"/>
    <w:rsid w:val="28814A83"/>
    <w:rsid w:val="29890093"/>
    <w:rsid w:val="299A53CD"/>
    <w:rsid w:val="2A2B20B8"/>
    <w:rsid w:val="2A4C2416"/>
    <w:rsid w:val="2A53244F"/>
    <w:rsid w:val="2A860902"/>
    <w:rsid w:val="2AAB2735"/>
    <w:rsid w:val="2AE344DF"/>
    <w:rsid w:val="2C2440A3"/>
    <w:rsid w:val="2CEF3331"/>
    <w:rsid w:val="2E3B2F47"/>
    <w:rsid w:val="2F913198"/>
    <w:rsid w:val="308C5AFD"/>
    <w:rsid w:val="30B9456A"/>
    <w:rsid w:val="30D140CD"/>
    <w:rsid w:val="33C148CD"/>
    <w:rsid w:val="33C53DCF"/>
    <w:rsid w:val="34F30AB6"/>
    <w:rsid w:val="35411821"/>
    <w:rsid w:val="357D3A43"/>
    <w:rsid w:val="35B75F88"/>
    <w:rsid w:val="381C0324"/>
    <w:rsid w:val="39194863"/>
    <w:rsid w:val="39436709"/>
    <w:rsid w:val="39565AB7"/>
    <w:rsid w:val="3A59760D"/>
    <w:rsid w:val="3A650D1B"/>
    <w:rsid w:val="3AED3C1B"/>
    <w:rsid w:val="3AF94070"/>
    <w:rsid w:val="3B7514E4"/>
    <w:rsid w:val="3BD00198"/>
    <w:rsid w:val="3C6A5B02"/>
    <w:rsid w:val="3D42007F"/>
    <w:rsid w:val="3DA70690"/>
    <w:rsid w:val="3F147D82"/>
    <w:rsid w:val="3FC97A1C"/>
    <w:rsid w:val="40016E47"/>
    <w:rsid w:val="41744D2D"/>
    <w:rsid w:val="41801923"/>
    <w:rsid w:val="418A4550"/>
    <w:rsid w:val="41C55588"/>
    <w:rsid w:val="42BD1AD5"/>
    <w:rsid w:val="42EF4146"/>
    <w:rsid w:val="45014F26"/>
    <w:rsid w:val="450748A6"/>
    <w:rsid w:val="45F87FC7"/>
    <w:rsid w:val="460F3276"/>
    <w:rsid w:val="47667CED"/>
    <w:rsid w:val="484A499B"/>
    <w:rsid w:val="48C725C2"/>
    <w:rsid w:val="491A265E"/>
    <w:rsid w:val="4A791606"/>
    <w:rsid w:val="4C444C0C"/>
    <w:rsid w:val="4CB71105"/>
    <w:rsid w:val="4CCF429C"/>
    <w:rsid w:val="4DCE5CA3"/>
    <w:rsid w:val="4E4D0AC1"/>
    <w:rsid w:val="4E9F706E"/>
    <w:rsid w:val="4F02758C"/>
    <w:rsid w:val="4FC36566"/>
    <w:rsid w:val="4FFC3BB7"/>
    <w:rsid w:val="5027521F"/>
    <w:rsid w:val="504F41F1"/>
    <w:rsid w:val="5075461D"/>
    <w:rsid w:val="510F4A72"/>
    <w:rsid w:val="53527C9E"/>
    <w:rsid w:val="539079C3"/>
    <w:rsid w:val="53D4545D"/>
    <w:rsid w:val="57715B3F"/>
    <w:rsid w:val="595079D6"/>
    <w:rsid w:val="596F63BE"/>
    <w:rsid w:val="5A0E78B2"/>
    <w:rsid w:val="5A700DAF"/>
    <w:rsid w:val="5AA21DE2"/>
    <w:rsid w:val="5B093730"/>
    <w:rsid w:val="5B2D6220"/>
    <w:rsid w:val="5BAA7871"/>
    <w:rsid w:val="5BFC5D6A"/>
    <w:rsid w:val="5D2418A5"/>
    <w:rsid w:val="5D8B36D2"/>
    <w:rsid w:val="61314591"/>
    <w:rsid w:val="61994610"/>
    <w:rsid w:val="61B62F51"/>
    <w:rsid w:val="62671891"/>
    <w:rsid w:val="627C7A50"/>
    <w:rsid w:val="62EE2739"/>
    <w:rsid w:val="62FB7EEB"/>
    <w:rsid w:val="63275C4B"/>
    <w:rsid w:val="638B5293"/>
    <w:rsid w:val="65640A91"/>
    <w:rsid w:val="65AB66C0"/>
    <w:rsid w:val="66E8749F"/>
    <w:rsid w:val="675E0285"/>
    <w:rsid w:val="68536BDE"/>
    <w:rsid w:val="68D56ED4"/>
    <w:rsid w:val="693E784B"/>
    <w:rsid w:val="69531548"/>
    <w:rsid w:val="69823BDB"/>
    <w:rsid w:val="6B272C8C"/>
    <w:rsid w:val="6BC54253"/>
    <w:rsid w:val="6BE36608"/>
    <w:rsid w:val="6C026C14"/>
    <w:rsid w:val="6C0D7D9D"/>
    <w:rsid w:val="6D040C2C"/>
    <w:rsid w:val="6D042472"/>
    <w:rsid w:val="6F6A75EB"/>
    <w:rsid w:val="702A0B29"/>
    <w:rsid w:val="70BC5C25"/>
    <w:rsid w:val="737F2F3A"/>
    <w:rsid w:val="74574FFD"/>
    <w:rsid w:val="74EA0887"/>
    <w:rsid w:val="75593477"/>
    <w:rsid w:val="760574AC"/>
    <w:rsid w:val="762F3B88"/>
    <w:rsid w:val="7754081C"/>
    <w:rsid w:val="77ED4AE7"/>
    <w:rsid w:val="78F47F26"/>
    <w:rsid w:val="78F7159B"/>
    <w:rsid w:val="795E25FE"/>
    <w:rsid w:val="7AA0122C"/>
    <w:rsid w:val="7AFD226A"/>
    <w:rsid w:val="7B0C1557"/>
    <w:rsid w:val="7BF72207"/>
    <w:rsid w:val="7CD35F73"/>
    <w:rsid w:val="7CF8542B"/>
    <w:rsid w:val="7D4161ED"/>
    <w:rsid w:val="7DC26844"/>
    <w:rsid w:val="7E8D0C00"/>
    <w:rsid w:val="7EE30C0A"/>
    <w:rsid w:val="7FA04963"/>
    <w:rsid w:val="7FA5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line="413" w:lineRule="auto"/>
      <w:outlineLvl w:val="1"/>
    </w:pPr>
    <w:rPr>
      <w:rFonts w:eastAsia="黑体"/>
      <w:b/>
      <w:sz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spacing w:line="413" w:lineRule="auto"/>
      <w:outlineLvl w:val="2"/>
    </w:pPr>
    <w:rPr>
      <w:rFonts w:eastAsia="宋体"/>
      <w:b/>
      <w:sz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qFormat/>
    <w:uiPriority w:val="0"/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Balloon Text"/>
    <w:basedOn w:val="1"/>
    <w:link w:val="2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11">
    <w:name w:val="toc 1"/>
    <w:basedOn w:val="1"/>
    <w:next w:val="1"/>
    <w:qFormat/>
    <w:uiPriority w:val="39"/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annotation subject"/>
    <w:basedOn w:val="5"/>
    <w:next w:val="5"/>
    <w:link w:val="24"/>
    <w:qFormat/>
    <w:uiPriority w:val="0"/>
    <w:rPr>
      <w:b/>
      <w:bCs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6"/>
    <w:qFormat/>
    <w:uiPriority w:val="0"/>
    <w:rPr>
      <w:sz w:val="21"/>
      <w:szCs w:val="21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标题 1 字符"/>
    <w:basedOn w:val="16"/>
    <w:link w:val="2"/>
    <w:qFormat/>
    <w:uiPriority w:val="0"/>
    <w:rPr>
      <w:rFonts w:ascii="Arial" w:hAnsi="Arial" w:eastAsia="Arial" w:cs="Arial"/>
      <w:b/>
      <w:bCs/>
      <w:snapToGrid w:val="0"/>
      <w:color w:val="000000"/>
      <w:kern w:val="44"/>
      <w:sz w:val="44"/>
      <w:szCs w:val="44"/>
    </w:rPr>
  </w:style>
  <w:style w:type="paragraph" w:customStyle="1" w:styleId="22">
    <w:name w:val="TOC 标题1"/>
    <w:basedOn w:val="2"/>
    <w:next w:val="1"/>
    <w:unhideWhenUsed/>
    <w:qFormat/>
    <w:uiPriority w:val="39"/>
    <w:pPr>
      <w:kinsoku/>
      <w:autoSpaceDE/>
      <w:autoSpaceDN/>
      <w:adjustRightInd/>
      <w:snapToGrid/>
      <w:spacing w:before="240" w:after="0" w:line="259" w:lineRule="auto"/>
      <w:textAlignment w:val="auto"/>
      <w:outlineLvl w:val="9"/>
    </w:pPr>
    <w:rPr>
      <w:rFonts w:asciiTheme="majorHAnsi" w:hAnsiTheme="majorHAnsi" w:eastAsiaTheme="majorEastAsia" w:cstheme="majorBidi"/>
      <w:b w:val="0"/>
      <w:bCs w:val="0"/>
      <w:snapToGrid/>
      <w:color w:val="376092" w:themeColor="accent1" w:themeShade="BF"/>
      <w:kern w:val="0"/>
      <w:sz w:val="32"/>
      <w:szCs w:val="32"/>
    </w:rPr>
  </w:style>
  <w:style w:type="character" w:customStyle="1" w:styleId="23">
    <w:name w:val="批注文字 字符"/>
    <w:basedOn w:val="16"/>
    <w:link w:val="5"/>
    <w:qFormat/>
    <w:uiPriority w:val="0"/>
    <w:rPr>
      <w:rFonts w:ascii="Arial" w:hAnsi="Arial" w:eastAsia="Arial" w:cs="Arial"/>
      <w:snapToGrid w:val="0"/>
      <w:color w:val="000000"/>
      <w:sz w:val="21"/>
      <w:szCs w:val="21"/>
    </w:rPr>
  </w:style>
  <w:style w:type="character" w:customStyle="1" w:styleId="24">
    <w:name w:val="批注主题 字符"/>
    <w:basedOn w:val="23"/>
    <w:link w:val="13"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</w:rPr>
  </w:style>
  <w:style w:type="paragraph" w:customStyle="1" w:styleId="25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6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7">
    <w:name w:val="标题 3 字符"/>
    <w:link w:val="4"/>
    <w:qFormat/>
    <w:uiPriority w:val="0"/>
    <w:rPr>
      <w:rFonts w:ascii="Arial" w:hAnsi="Arial" w:eastAsia="宋体"/>
      <w:b/>
      <w:sz w:val="32"/>
    </w:rPr>
  </w:style>
  <w:style w:type="paragraph" w:customStyle="1" w:styleId="28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9">
    <w:name w:val="批注框文本 字符"/>
    <w:basedOn w:val="16"/>
    <w:link w:val="8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30">
    <w:name w:val="标题 2 字符"/>
    <w:link w:val="3"/>
    <w:qFormat/>
    <w:uiPriority w:val="0"/>
    <w:rPr>
      <w:rFonts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D6D013-89D0-43A2-B505-8E0437B515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1613</Words>
  <Characters>9198</Characters>
  <Lines>76</Lines>
  <Paragraphs>21</Paragraphs>
  <TotalTime>15</TotalTime>
  <ScaleCrop>false</ScaleCrop>
  <LinksUpToDate>false</LinksUpToDate>
  <CharactersWithSpaces>10790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2023-07-27T06:33:00Z</dcterms:created>
  <dc:creator>劳动和经济部-挂职</dc:creator>
  <cp:lastModifiedBy>简单就好</cp:lastModifiedBy>
  <dcterms:modified xsi:type="dcterms:W3CDTF">2023-10-30T08:24:10Z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2022-04-13T14:06:43Z</vt:filetime>
  </property>
  <property fmtid="{D5CDD505-2E9C-101B-9397-08002B2CF9AE}" pid="4" name="KSOProductBuildVer">
    <vt:lpwstr>2052-12.1.0.15712</vt:lpwstr>
  </property>
  <property fmtid="{D5CDD505-2E9C-101B-9397-08002B2CF9AE}" pid="5" name="ICV">
    <vt:lpwstr>ABFFA5640177454E85BFDA7C6BED752E_13</vt:lpwstr>
  </property>
</Properties>
</file>