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eastAsia="仿宋_GB2312"/>
          <w:sz w:val="32"/>
          <w:szCs w:val="32"/>
        </w:rPr>
        <w:t>北京经济技术开发区总工会</w:t>
      </w:r>
      <w:r>
        <w:rPr>
          <w:rFonts w:hint="eastAsia" w:ascii="仿宋_GB2312" w:eastAsia="仿宋_GB2312"/>
          <w:sz w:val="32"/>
          <w:szCs w:val="32"/>
          <w:lang w:eastAsia="zh-CN"/>
        </w:rPr>
        <w:t>模范人物疗休养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>
      <w:pPr>
        <w:ind w:firstLine="42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04E"/>
    <w:rsid w:val="00BB2E53"/>
    <w:rsid w:val="00BD4285"/>
    <w:rsid w:val="00C4704E"/>
    <w:rsid w:val="40B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2022-05-12T02:29:00Z</dcterms:created>
  <dc:creator>maxiaoying</dc:creator>
  <cp:lastModifiedBy>马晓莹</cp:lastModifiedBy>
  <dcterms:modified xsi:type="dcterms:W3CDTF">2022-10-10T07:42:52Z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8B22C629281F48D48A9444EE570D9F8C</vt:lpwstr>
  </property>
</Properties>
</file>