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附件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9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公共区域职工暖心驿站验收单</w:t>
      </w:r>
    </w:p>
    <w:tbl>
      <w:tblPr>
        <w:tblStyle w:val="4"/>
        <w:tblpPr w:leftFromText="180" w:rightFromText="180" w:vertAnchor="text" w:horzAnchor="page" w:tblpX="922" w:tblpY="39"/>
        <w:tblOverlap w:val="never"/>
        <w:tblW w:w="1006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29"/>
        <w:gridCol w:w="1088"/>
        <w:gridCol w:w="1710"/>
        <w:gridCol w:w="856"/>
        <w:gridCol w:w="876"/>
        <w:gridCol w:w="1812"/>
        <w:gridCol w:w="2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2767" w:type="dxa"/>
            <w:gridSpan w:val="3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单位名称 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（全称）</w:t>
            </w:r>
          </w:p>
        </w:tc>
        <w:tc>
          <w:tcPr>
            <w:tcW w:w="7302" w:type="dxa"/>
            <w:gridSpan w:val="5"/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2767" w:type="dxa"/>
            <w:gridSpan w:val="3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地址</w:t>
            </w:r>
          </w:p>
        </w:tc>
        <w:tc>
          <w:tcPr>
            <w:tcW w:w="1710" w:type="dxa"/>
            <w:vMerge w:val="restart"/>
            <w:tcBorders>
              <w:right w:val="nil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56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</w:t>
            </w:r>
          </w:p>
        </w:tc>
        <w:tc>
          <w:tcPr>
            <w:tcW w:w="1812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48" w:type="dxa"/>
            <w:tcBorders>
              <w:left w:val="nil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767" w:type="dxa"/>
            <w:gridSpan w:val="3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710" w:type="dxa"/>
            <w:vMerge w:val="continue"/>
            <w:tcBorders>
              <w:right w:val="nil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856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876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</w:t>
            </w:r>
          </w:p>
        </w:tc>
        <w:tc>
          <w:tcPr>
            <w:tcW w:w="1812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2048" w:type="dxa"/>
            <w:tcBorders>
              <w:left w:val="nil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634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具体要求</w:t>
            </w:r>
          </w:p>
        </w:tc>
        <w:tc>
          <w:tcPr>
            <w:tcW w:w="204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2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活动场所建设</w:t>
            </w:r>
          </w:p>
        </w:tc>
        <w:tc>
          <w:tcPr>
            <w:tcW w:w="634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以因地制宜、因需制宜为原则在企业车间班组、社区、楼宇、商业网点、加油站等场所建立职工暖心驿站，规模可大可小,便于职工获取服务。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要制作并在醒目位置悬挂统一的“北京工会职工暖心驿站”标识。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2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服务设备设施</w:t>
            </w:r>
          </w:p>
        </w:tc>
        <w:tc>
          <w:tcPr>
            <w:tcW w:w="634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暖心驿站内置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必备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“六件套”，即一台饮水机、一台微波炉、一个电热壶、一套多用途电插座、一套急救包、一套简易桌椅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。可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根据实际需要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增加设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如：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纸杯、针线包、雨衣、雨伞等为职工提供或饮水、或小憩、或如厕等贴心、暖心服务。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4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在显著位置张贴北京12351职工服务热线电话、北京工会12351手机APP二维码等。单位内部的职工暖心驿站要公布工会主席的联系方式、电子邮箱等。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经费运行保障制度</w:t>
            </w:r>
          </w:p>
        </w:tc>
        <w:tc>
          <w:tcPr>
            <w:tcW w:w="634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建立经费运行保障机制，确保工会工作正常运转。</w:t>
            </w:r>
          </w:p>
        </w:tc>
        <w:tc>
          <w:tcPr>
            <w:tcW w:w="20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</w:trPr>
        <w:tc>
          <w:tcPr>
            <w:tcW w:w="850" w:type="dxa"/>
            <w:vAlign w:val="center"/>
          </w:tcPr>
          <w:p>
            <w:pPr>
              <w:spacing w:line="300" w:lineRule="exact"/>
              <w:ind w:firstLine="2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29" w:type="dxa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公共服务事项</w:t>
            </w:r>
          </w:p>
        </w:tc>
        <w:tc>
          <w:tcPr>
            <w:tcW w:w="8390" w:type="dxa"/>
            <w:gridSpan w:val="6"/>
            <w:vAlign w:val="bottom"/>
          </w:tcPr>
          <w:p>
            <w:pPr>
              <w:ind w:right="980" w:firstLine="3675" w:firstLineChars="17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5" w:hRule="atLeast"/>
        </w:trPr>
        <w:tc>
          <w:tcPr>
            <w:tcW w:w="1679" w:type="dxa"/>
            <w:gridSpan w:val="2"/>
            <w:vAlign w:val="center"/>
          </w:tcPr>
          <w:p>
            <w:pPr>
              <w:spacing w:line="300" w:lineRule="exact"/>
              <w:ind w:firstLine="2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上级工会意见</w:t>
            </w:r>
          </w:p>
        </w:tc>
        <w:tc>
          <w:tcPr>
            <w:tcW w:w="8390" w:type="dxa"/>
            <w:gridSpan w:val="6"/>
            <w:vAlign w:val="bottom"/>
          </w:tcPr>
          <w:p>
            <w:pPr>
              <w:ind w:right="1400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加盖公章：</w:t>
            </w:r>
          </w:p>
          <w:p>
            <w:pPr>
              <w:ind w:right="980" w:firstLine="5180" w:firstLineChars="18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4010"/>
    <w:rsid w:val="0008700C"/>
    <w:rsid w:val="000907C2"/>
    <w:rsid w:val="00115A44"/>
    <w:rsid w:val="00141267"/>
    <w:rsid w:val="001B4E05"/>
    <w:rsid w:val="001C4010"/>
    <w:rsid w:val="001E7FCD"/>
    <w:rsid w:val="002342EE"/>
    <w:rsid w:val="00256FE2"/>
    <w:rsid w:val="002732DB"/>
    <w:rsid w:val="00294CA9"/>
    <w:rsid w:val="002A4752"/>
    <w:rsid w:val="002C60F0"/>
    <w:rsid w:val="00374B87"/>
    <w:rsid w:val="00396987"/>
    <w:rsid w:val="003B0666"/>
    <w:rsid w:val="003F2F49"/>
    <w:rsid w:val="00410CEE"/>
    <w:rsid w:val="004125F3"/>
    <w:rsid w:val="004B11B9"/>
    <w:rsid w:val="004C2227"/>
    <w:rsid w:val="00505EFD"/>
    <w:rsid w:val="00570309"/>
    <w:rsid w:val="005D0BF8"/>
    <w:rsid w:val="006D2A90"/>
    <w:rsid w:val="006F55BF"/>
    <w:rsid w:val="00761A57"/>
    <w:rsid w:val="00784686"/>
    <w:rsid w:val="00826590"/>
    <w:rsid w:val="0084381F"/>
    <w:rsid w:val="008519D4"/>
    <w:rsid w:val="009710FE"/>
    <w:rsid w:val="00985260"/>
    <w:rsid w:val="00A723A1"/>
    <w:rsid w:val="00AA3B6B"/>
    <w:rsid w:val="00B02894"/>
    <w:rsid w:val="00B105E8"/>
    <w:rsid w:val="00B267BB"/>
    <w:rsid w:val="00B34003"/>
    <w:rsid w:val="00B61EC0"/>
    <w:rsid w:val="00B80055"/>
    <w:rsid w:val="00BA4DE2"/>
    <w:rsid w:val="00C255AB"/>
    <w:rsid w:val="00D2196C"/>
    <w:rsid w:val="00D30F77"/>
    <w:rsid w:val="00DC21C0"/>
    <w:rsid w:val="00DC5B60"/>
    <w:rsid w:val="00DF0066"/>
    <w:rsid w:val="00E57FAE"/>
    <w:rsid w:val="00E82499"/>
    <w:rsid w:val="00EA0048"/>
    <w:rsid w:val="00EB5557"/>
    <w:rsid w:val="00F71D2A"/>
    <w:rsid w:val="00FB3C80"/>
    <w:rsid w:val="02947614"/>
    <w:rsid w:val="032E7444"/>
    <w:rsid w:val="2BEF1152"/>
    <w:rsid w:val="2EC9196A"/>
    <w:rsid w:val="3C0A4332"/>
    <w:rsid w:val="4CCC30DB"/>
    <w:rsid w:val="699B2473"/>
    <w:rsid w:val="71813A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410</Characters>
  <Lines>3</Lines>
  <Paragraphs>1</Paragraphs>
  <TotalTime>1</TotalTime>
  <ScaleCrop>false</ScaleCrop>
  <LinksUpToDate>false</LinksUpToDate>
  <CharactersWithSpaces>480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2018-04-11T06:21:00Z</dcterms:created>
  <dc:creator>冯乐</dc:creator>
  <cp:lastModifiedBy>Rina</cp:lastModifiedBy>
  <cp:lastPrinted>2020-07-06T02:10:55Z</cp:lastPrinted>
  <dcterms:modified xsi:type="dcterms:W3CDTF">2020-07-06T02:13:16Z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