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经开区总工会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职工心理关爱微课堂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第一阶段课程安排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一、第一讲</w:t>
      </w:r>
      <w:r>
        <w:rPr>
          <w:rFonts w:hint="eastAsia" w:ascii="黑体" w:hAnsi="黑体" w:eastAsia="黑体" w:cs="黑体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整理好心情 开心过大年</w:t>
      </w:r>
      <w:r>
        <w:rPr>
          <w:rFonts w:hint="eastAsia" w:ascii="黑体" w:hAnsi="黑体" w:eastAsia="黑体" w:cs="黑体"/>
          <w:sz w:val="32"/>
          <w:szCs w:val="32"/>
        </w:rPr>
        <w:t>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课程内容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1.打开你自己的“认知罗盘”；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2.如何有效做好自己的年度梳理；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华文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心理专家带您做好新年规划。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授课方式和时间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华文仿宋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课程</w:t>
      </w:r>
      <w:r>
        <w:rPr>
          <w:rFonts w:hint="eastAsia" w:ascii="仿宋_GB2312" w:hAnsi="华文仿宋" w:eastAsia="仿宋_GB2312" w:cs="宋体"/>
          <w:sz w:val="32"/>
          <w:szCs w:val="32"/>
        </w:rPr>
        <w:t>时间：</w:t>
      </w:r>
      <w:r>
        <w:rPr>
          <w:rFonts w:hint="eastAsia" w:ascii="仿宋_GB2312" w:hAnsi="华文仿宋" w:eastAsia="仿宋_GB2312" w:cs="宋体"/>
          <w:b/>
          <w:bCs/>
          <w:sz w:val="32"/>
          <w:szCs w:val="32"/>
          <w:lang w:val="en-US" w:eastAsia="zh-CN"/>
        </w:rPr>
        <w:t>2月9日晚19：30-21:00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/>
          <w:sz w:val="32"/>
          <w:szCs w:val="32"/>
        </w:rPr>
        <w:t>授课方式：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采用小鹅通平台视频授课，每个主题分为三小节，每节30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分钟，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方便大家收听。扫描课程海报二维码即可完成预约收听。课程支持重复回看。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（三）主讲嘉宾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董如峰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国内知名心理专家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畅销书作家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北京心理卫生协会会员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组织健康顾问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美国NGH认证催眠师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英国剑桥经理人协会认证企业培训师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国内多家媒体特邀心理专家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119380</wp:posOffset>
            </wp:positionV>
            <wp:extent cx="909955" cy="917575"/>
            <wp:effectExtent l="0" t="0" r="4445" b="15875"/>
            <wp:wrapNone/>
            <wp:docPr id="1" name="图片 0" descr="D:\2020-2021  公司资料\2021 项目文件（晓丹）\2021 经开区工会\2021 经开区工会 （微课过程资料）\2021 经开区课程（课程二维码）\2021 经开区微课 第一课（二维码）.png2021 经开区微课 第一课（二维码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D:\2020-2021  公司资料\2021 项目文件（晓丹）\2021 经开区工会\2021 经开区工会 （微课过程资料）\2021 经开区课程（课程二维码）\2021 经开区微课 第一课（二维码）.png2021 经开区微课 第一课（二维码）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第一讲</w:t>
      </w:r>
      <w:r>
        <w:rPr>
          <w:rFonts w:hint="eastAsia" w:ascii="仿宋_GB2312" w:hAnsi="华文仿宋" w:eastAsia="仿宋_GB2312"/>
          <w:sz w:val="32"/>
          <w:szCs w:val="32"/>
        </w:rPr>
        <w:t>课程二维码）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二、第二讲</w:t>
      </w:r>
      <w:r>
        <w:rPr>
          <w:rFonts w:hint="eastAsia" w:ascii="黑体" w:hAnsi="黑体" w:eastAsia="黑体" w:cs="黑体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定制属于你的情绪管理书</w:t>
      </w:r>
      <w:r>
        <w:rPr>
          <w:rFonts w:hint="eastAsia" w:ascii="黑体" w:hAnsi="黑体" w:eastAsia="黑体" w:cs="黑体"/>
          <w:sz w:val="32"/>
          <w:szCs w:val="32"/>
        </w:rPr>
        <w:t>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课程内容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1.做好情绪管理的意义；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2.常见的情绪管理策略；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3.如何持续提升自己的情绪管理策略。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授课方式和时间安排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华文仿宋" w:eastAsia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宋体"/>
          <w:sz w:val="32"/>
          <w:szCs w:val="32"/>
        </w:rPr>
        <w:t>时间安排：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2月15日晚19：30—21:00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授课方式：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采用小鹅通平台视频授课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（三）主讲嘉宾 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宋体"/>
          <w:sz w:val="32"/>
          <w:szCs w:val="32"/>
          <w:lang w:val="en-US" w:eastAsia="zh-CN"/>
        </w:rPr>
        <w:t xml:space="preserve">国内知名心理专家 董如峰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华文仿宋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123825</wp:posOffset>
            </wp:positionV>
            <wp:extent cx="909955" cy="909320"/>
            <wp:effectExtent l="0" t="0" r="4445" b="5080"/>
            <wp:wrapNone/>
            <wp:docPr id="2" name="图片 0" descr="D:\2020-2021  公司资料\2021 项目文件（晓丹）\2021 经开区工会\2021 经开区工会 （微课过程资料）\2021 经开区课程（课程二维码）\2021 经开区微课 第二讲（二维码）.png2021 经开区微课 第二讲（二维码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D:\2020-2021  公司资料\2021 项目文件（晓丹）\2021 经开区工会\2021 经开区工会 （微课过程资料）\2021 经开区课程（课程二维码）\2021 经开区微课 第二讲（二维码）.png2021 经开区微课 第二讲（二维码）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第二讲</w:t>
      </w:r>
      <w:r>
        <w:rPr>
          <w:rFonts w:hint="eastAsia" w:ascii="仿宋_GB2312" w:hAnsi="华文仿宋" w:eastAsia="仿宋_GB2312"/>
          <w:sz w:val="32"/>
          <w:szCs w:val="32"/>
        </w:rPr>
        <w:t>课程二维码）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三、第三讲</w:t>
      </w:r>
      <w:r>
        <w:rPr>
          <w:rFonts w:hint="eastAsia" w:ascii="黑体" w:hAnsi="黑体" w:eastAsia="黑体" w:cs="黑体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解析假期综合症</w:t>
      </w:r>
      <w:r>
        <w:rPr>
          <w:rFonts w:hint="eastAsia" w:ascii="黑体" w:hAnsi="黑体" w:eastAsia="黑体" w:cs="黑体"/>
          <w:sz w:val="32"/>
          <w:szCs w:val="32"/>
        </w:rPr>
        <w:t>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课程内容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1.假期唤醒沉睡中的本我；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2.工作对个体的深层价值；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角色变化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”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对不同心理状态的影响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授课方式和时间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 w:cs="宋体"/>
          <w:sz w:val="32"/>
          <w:szCs w:val="32"/>
        </w:rPr>
        <w:t>时间安排：</w:t>
      </w:r>
      <w:r>
        <w:rPr>
          <w:rFonts w:hint="eastAsia" w:ascii="仿宋_GB2312" w:hAnsi="华文仿宋" w:eastAsia="仿宋_GB2312" w:cs="宋体"/>
          <w:b/>
          <w:bCs/>
          <w:sz w:val="32"/>
          <w:szCs w:val="32"/>
          <w:lang w:val="en-US" w:eastAsia="zh-CN"/>
        </w:rPr>
        <w:t>2月19日晚19：30-21:00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/>
          <w:sz w:val="32"/>
          <w:szCs w:val="32"/>
        </w:rPr>
        <w:t>授课方式：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采用小鹅通平台视频授课。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（三）主讲嘉宾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华文仿宋" w:eastAsia="仿宋_GB2312" w:cs="宋体"/>
          <w:sz w:val="32"/>
          <w:szCs w:val="32"/>
          <w:lang w:val="en-US" w:eastAsia="zh-CN"/>
        </w:rPr>
        <w:t>柏燕谊，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国内知名心理专家，畅销书作家；资深心理咨询师，北京市婚姻家庭研究会副会长，中国最具影响力50位心理专家之一；国内多家媒体特邀心理专家。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2231390</wp:posOffset>
            </wp:positionH>
            <wp:positionV relativeFrom="paragraph">
              <wp:posOffset>123825</wp:posOffset>
            </wp:positionV>
            <wp:extent cx="909320" cy="909320"/>
            <wp:effectExtent l="0" t="0" r="5080" b="5080"/>
            <wp:wrapNone/>
            <wp:docPr id="3" name="图片 0" descr="D:\2020-2021  公司资料\2021 项目文件（晓丹）\2021 经开区工会\2021 经开区工会 （微课过程资料）\2021 经开区课程（课程二维码）\2021 经开区微课 第三讲（二维码）.png2021 经开区微课 第三讲（二维码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D:\2020-2021  公司资料\2021 项目文件（晓丹）\2021 经开区工会\2021 经开区工会 （微课过程资料）\2021 经开区课程（课程二维码）\2021 经开区微课 第三讲（二维码）.png2021 经开区微课 第三讲（二维码）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第三讲</w:t>
      </w:r>
      <w:r>
        <w:rPr>
          <w:rFonts w:hint="eastAsia" w:ascii="仿宋_GB2312" w:hAnsi="华文仿宋" w:eastAsia="仿宋_GB2312"/>
          <w:sz w:val="32"/>
          <w:szCs w:val="32"/>
        </w:rPr>
        <w:t>课程二维码）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75CE7"/>
    <w:rsid w:val="7837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2021-02-08T08:01:00Z</dcterms:created>
  <dc:creator>Administrator</dc:creator>
  <cp:lastModifiedBy>Administrator</cp:lastModifiedBy>
  <dcterms:modified xsi:type="dcterms:W3CDTF">2021-02-08T08:01:58Z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